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6D5B2" w14:textId="0891C771" w:rsidR="00A61E54" w:rsidRPr="002818C0" w:rsidRDefault="00A61E54" w:rsidP="00A61E54">
      <w:pPr>
        <w:jc w:val="center"/>
        <w:rPr>
          <w:rFonts w:ascii="Times New Roman" w:hAnsi="Times New Roman" w:cs="Times New Roman"/>
          <w:b/>
          <w:sz w:val="24"/>
          <w:szCs w:val="24"/>
        </w:rPr>
      </w:pPr>
      <w:r w:rsidRPr="002818C0">
        <w:rPr>
          <w:rFonts w:ascii="Times New Roman" w:hAnsi="Times New Roman" w:cs="Times New Roman"/>
          <w:b/>
          <w:sz w:val="24"/>
          <w:szCs w:val="24"/>
        </w:rPr>
        <w:t xml:space="preserve">ŞİTEKS </w:t>
      </w:r>
      <w:r w:rsidR="00842542">
        <w:rPr>
          <w:rFonts w:ascii="Times New Roman" w:hAnsi="Times New Roman" w:cs="Times New Roman"/>
          <w:b/>
          <w:sz w:val="24"/>
          <w:szCs w:val="24"/>
        </w:rPr>
        <w:t xml:space="preserve">DIŞ TİCARET VE </w:t>
      </w:r>
      <w:r w:rsidRPr="002818C0">
        <w:rPr>
          <w:rFonts w:ascii="Times New Roman" w:hAnsi="Times New Roman" w:cs="Times New Roman"/>
          <w:b/>
          <w:sz w:val="24"/>
          <w:szCs w:val="24"/>
        </w:rPr>
        <w:t>TEKSTİL SANAYİ A.Ş.</w:t>
      </w:r>
    </w:p>
    <w:p w14:paraId="4E3EB31E" w14:textId="4874B9B7" w:rsidR="00760E06" w:rsidRPr="002818C0" w:rsidRDefault="00A61E54" w:rsidP="00F834F2">
      <w:pPr>
        <w:jc w:val="center"/>
        <w:rPr>
          <w:rFonts w:ascii="Times New Roman" w:hAnsi="Times New Roman" w:cs="Times New Roman"/>
          <w:b/>
          <w:sz w:val="24"/>
          <w:szCs w:val="24"/>
        </w:rPr>
      </w:pPr>
      <w:r w:rsidRPr="002818C0">
        <w:rPr>
          <w:rFonts w:ascii="Times New Roman" w:hAnsi="Times New Roman" w:cs="Times New Roman"/>
          <w:b/>
          <w:sz w:val="24"/>
          <w:szCs w:val="24"/>
        </w:rPr>
        <w:t>KİŞİSEL VERİLERİN KORUNMASI VE İŞLENMESİ POLİTİKASI</w:t>
      </w:r>
    </w:p>
    <w:p w14:paraId="2E26B8CE" w14:textId="0C385E31" w:rsidR="00760E06" w:rsidRPr="002818C0" w:rsidRDefault="007F28E9" w:rsidP="00F87C6A">
      <w:pPr>
        <w:pStyle w:val="Style1"/>
        <w:numPr>
          <w:ilvl w:val="0"/>
          <w:numId w:val="10"/>
        </w:numPr>
        <w:rPr>
          <w:rFonts w:ascii="Times New Roman" w:hAnsi="Times New Roman" w:cs="Times New Roman"/>
          <w:color w:val="auto"/>
          <w:lang w:val="tr-TR"/>
        </w:rPr>
      </w:pPr>
      <w:bookmarkStart w:id="0" w:name="_Toc468353512"/>
      <w:r w:rsidRPr="002818C0">
        <w:rPr>
          <w:rFonts w:ascii="Times New Roman" w:hAnsi="Times New Roman" w:cs="Times New Roman"/>
          <w:color w:val="auto"/>
          <w:lang w:val="tr-TR"/>
        </w:rPr>
        <w:t>Politika</w:t>
      </w:r>
      <w:r w:rsidR="008A2546" w:rsidRPr="002818C0">
        <w:rPr>
          <w:rFonts w:ascii="Times New Roman" w:hAnsi="Times New Roman" w:cs="Times New Roman"/>
          <w:color w:val="auto"/>
          <w:lang w:val="tr-TR"/>
        </w:rPr>
        <w:t>n</w:t>
      </w:r>
      <w:r w:rsidRPr="002818C0">
        <w:rPr>
          <w:rFonts w:ascii="Times New Roman" w:hAnsi="Times New Roman" w:cs="Times New Roman"/>
          <w:color w:val="auto"/>
          <w:lang w:val="tr-TR"/>
        </w:rPr>
        <w:t>ın Amacı</w:t>
      </w:r>
      <w:bookmarkEnd w:id="0"/>
      <w:r w:rsidR="008A2546" w:rsidRPr="002818C0">
        <w:rPr>
          <w:rFonts w:ascii="Times New Roman" w:hAnsi="Times New Roman" w:cs="Times New Roman"/>
          <w:color w:val="auto"/>
          <w:lang w:val="tr-TR"/>
        </w:rPr>
        <w:t xml:space="preserve"> ve Kapsamı</w:t>
      </w:r>
    </w:p>
    <w:p w14:paraId="3310EC2B" w14:textId="5B9CDF83" w:rsidR="006B51BE" w:rsidRPr="002818C0" w:rsidRDefault="008D0C2E" w:rsidP="00E50062">
      <w:pPr>
        <w:spacing w:line="276" w:lineRule="auto"/>
        <w:jc w:val="both"/>
        <w:rPr>
          <w:rFonts w:ascii="Times New Roman" w:hAnsi="Times New Roman" w:cs="Times New Roman"/>
          <w:sz w:val="24"/>
          <w:szCs w:val="24"/>
        </w:rPr>
      </w:pPr>
      <w:r w:rsidRPr="002818C0">
        <w:rPr>
          <w:rFonts w:ascii="Times New Roman" w:hAnsi="Times New Roman" w:cs="Times New Roman"/>
          <w:sz w:val="24"/>
          <w:szCs w:val="24"/>
        </w:rPr>
        <w:t xml:space="preserve">İşbu </w:t>
      </w:r>
      <w:proofErr w:type="spellStart"/>
      <w:r w:rsidRPr="002818C0">
        <w:rPr>
          <w:rFonts w:ascii="Times New Roman" w:hAnsi="Times New Roman" w:cs="Times New Roman"/>
          <w:sz w:val="24"/>
          <w:szCs w:val="24"/>
        </w:rPr>
        <w:t>Şiteks</w:t>
      </w:r>
      <w:proofErr w:type="spellEnd"/>
      <w:r w:rsidRPr="002818C0">
        <w:rPr>
          <w:rFonts w:ascii="Times New Roman" w:hAnsi="Times New Roman" w:cs="Times New Roman"/>
          <w:sz w:val="24"/>
          <w:szCs w:val="24"/>
        </w:rPr>
        <w:t xml:space="preserve"> </w:t>
      </w:r>
      <w:r w:rsidR="00842542">
        <w:rPr>
          <w:rFonts w:ascii="Times New Roman" w:hAnsi="Times New Roman" w:cs="Times New Roman"/>
          <w:sz w:val="24"/>
          <w:szCs w:val="24"/>
        </w:rPr>
        <w:t xml:space="preserve">Dış Ticaret ve </w:t>
      </w:r>
      <w:r w:rsidRPr="002818C0">
        <w:rPr>
          <w:rFonts w:ascii="Times New Roman" w:hAnsi="Times New Roman" w:cs="Times New Roman"/>
          <w:sz w:val="24"/>
          <w:szCs w:val="24"/>
        </w:rPr>
        <w:t xml:space="preserve">Tekstil Sanayi A.Ş. </w:t>
      </w:r>
      <w:r w:rsidR="006D26A4" w:rsidRPr="00A804A1">
        <w:rPr>
          <w:rFonts w:ascii="Times New Roman" w:hAnsi="Times New Roman" w:cs="Times New Roman"/>
          <w:b/>
          <w:sz w:val="24"/>
          <w:szCs w:val="24"/>
        </w:rPr>
        <w:t>(“Şirket”)</w:t>
      </w:r>
      <w:r w:rsidR="006D26A4" w:rsidRPr="002818C0">
        <w:rPr>
          <w:rFonts w:ascii="Times New Roman" w:hAnsi="Times New Roman" w:cs="Times New Roman"/>
          <w:sz w:val="24"/>
          <w:szCs w:val="24"/>
        </w:rPr>
        <w:t xml:space="preserve"> </w:t>
      </w:r>
      <w:r w:rsidRPr="002818C0">
        <w:rPr>
          <w:rFonts w:ascii="Times New Roman" w:hAnsi="Times New Roman" w:cs="Times New Roman"/>
          <w:sz w:val="24"/>
          <w:szCs w:val="24"/>
        </w:rPr>
        <w:t xml:space="preserve">Kişisel Verilerin Korunması ve İşlenmesi </w:t>
      </w:r>
      <w:proofErr w:type="spellStart"/>
      <w:r w:rsidRPr="002818C0">
        <w:rPr>
          <w:rFonts w:ascii="Times New Roman" w:hAnsi="Times New Roman" w:cs="Times New Roman"/>
          <w:sz w:val="24"/>
          <w:szCs w:val="24"/>
        </w:rPr>
        <w:t>Politikası’nın</w:t>
      </w:r>
      <w:proofErr w:type="spellEnd"/>
      <w:r w:rsidRPr="002818C0">
        <w:rPr>
          <w:rFonts w:ascii="Times New Roman" w:hAnsi="Times New Roman" w:cs="Times New Roman"/>
          <w:sz w:val="24"/>
          <w:szCs w:val="24"/>
        </w:rPr>
        <w:t xml:space="preserve"> </w:t>
      </w:r>
      <w:r w:rsidRPr="00A804A1">
        <w:rPr>
          <w:rFonts w:ascii="Times New Roman" w:hAnsi="Times New Roman" w:cs="Times New Roman"/>
          <w:b/>
          <w:sz w:val="24"/>
          <w:szCs w:val="24"/>
        </w:rPr>
        <w:t>(</w:t>
      </w:r>
      <w:r w:rsidR="00842542" w:rsidRPr="00A804A1">
        <w:rPr>
          <w:rFonts w:ascii="Times New Roman" w:hAnsi="Times New Roman" w:cs="Times New Roman"/>
          <w:b/>
          <w:sz w:val="24"/>
          <w:szCs w:val="24"/>
        </w:rPr>
        <w:t>“</w:t>
      </w:r>
      <w:r w:rsidRPr="00A804A1">
        <w:rPr>
          <w:rFonts w:ascii="Times New Roman" w:hAnsi="Times New Roman" w:cs="Times New Roman"/>
          <w:b/>
          <w:sz w:val="24"/>
          <w:szCs w:val="24"/>
        </w:rPr>
        <w:t>Politika</w:t>
      </w:r>
      <w:r w:rsidR="00842542" w:rsidRPr="00A804A1">
        <w:rPr>
          <w:rFonts w:ascii="Times New Roman" w:hAnsi="Times New Roman" w:cs="Times New Roman"/>
          <w:b/>
          <w:sz w:val="24"/>
          <w:szCs w:val="24"/>
        </w:rPr>
        <w:t>”</w:t>
      </w:r>
      <w:r w:rsidRPr="00A804A1">
        <w:rPr>
          <w:rFonts w:ascii="Times New Roman" w:hAnsi="Times New Roman" w:cs="Times New Roman"/>
          <w:b/>
          <w:sz w:val="24"/>
          <w:szCs w:val="24"/>
        </w:rPr>
        <w:t xml:space="preserve">) </w:t>
      </w:r>
      <w:r w:rsidRPr="002818C0">
        <w:rPr>
          <w:rFonts w:ascii="Times New Roman" w:hAnsi="Times New Roman" w:cs="Times New Roman"/>
          <w:sz w:val="24"/>
          <w:szCs w:val="24"/>
        </w:rPr>
        <w:t xml:space="preserve">temel amacı kişisel verilerini işlemekte olduğumuz çalışanlarımız, çalışan adaylarımız, işbirliği içinde olduğumuz kurumların çalışanları ve kişisel verileri şirketimiz tarafından işlenen diğer kişilerin; </w:t>
      </w:r>
      <w:r w:rsidR="000310FC" w:rsidRPr="002818C0">
        <w:rPr>
          <w:rFonts w:ascii="Times New Roman" w:hAnsi="Times New Roman" w:cs="Times New Roman"/>
          <w:sz w:val="24"/>
          <w:szCs w:val="24"/>
        </w:rPr>
        <w:t>Şi</w:t>
      </w:r>
      <w:r w:rsidR="006D26A4" w:rsidRPr="002818C0">
        <w:rPr>
          <w:rFonts w:ascii="Times New Roman" w:hAnsi="Times New Roman" w:cs="Times New Roman"/>
          <w:sz w:val="24"/>
          <w:szCs w:val="24"/>
        </w:rPr>
        <w:t xml:space="preserve">rketin </w:t>
      </w:r>
      <w:r w:rsidRPr="002818C0">
        <w:rPr>
          <w:rFonts w:ascii="Times New Roman" w:hAnsi="Times New Roman" w:cs="Times New Roman"/>
          <w:sz w:val="24"/>
          <w:szCs w:val="24"/>
        </w:rPr>
        <w:t xml:space="preserve">kişisel veri işleme faaliyetleri, bu kapsamda alınan önlemler, veri sahiplerinin hakları ve bu hakların kullanılma yöntemleri gibi konularda </w:t>
      </w:r>
      <w:r w:rsidR="00D0021A" w:rsidRPr="002818C0">
        <w:rPr>
          <w:rFonts w:ascii="Times New Roman" w:hAnsi="Times New Roman" w:cs="Times New Roman"/>
          <w:sz w:val="24"/>
          <w:szCs w:val="24"/>
        </w:rPr>
        <w:t xml:space="preserve">Kişisel Verilerin Korunması Kanunu </w:t>
      </w:r>
      <w:r w:rsidR="00D0021A" w:rsidRPr="00A804A1">
        <w:rPr>
          <w:rFonts w:ascii="Times New Roman" w:hAnsi="Times New Roman" w:cs="Times New Roman"/>
          <w:b/>
          <w:sz w:val="24"/>
          <w:szCs w:val="24"/>
        </w:rPr>
        <w:t>(</w:t>
      </w:r>
      <w:r w:rsidR="00842542" w:rsidRPr="00A804A1">
        <w:rPr>
          <w:rFonts w:ascii="Times New Roman" w:hAnsi="Times New Roman" w:cs="Times New Roman"/>
          <w:b/>
          <w:sz w:val="24"/>
          <w:szCs w:val="24"/>
        </w:rPr>
        <w:t>“</w:t>
      </w:r>
      <w:r w:rsidR="00D0021A" w:rsidRPr="00A804A1">
        <w:rPr>
          <w:rFonts w:ascii="Times New Roman" w:hAnsi="Times New Roman" w:cs="Times New Roman"/>
          <w:b/>
          <w:sz w:val="24"/>
          <w:szCs w:val="24"/>
        </w:rPr>
        <w:t>Kanun</w:t>
      </w:r>
      <w:r w:rsidR="00842542" w:rsidRPr="00A804A1">
        <w:rPr>
          <w:rFonts w:ascii="Times New Roman" w:hAnsi="Times New Roman" w:cs="Times New Roman"/>
          <w:b/>
          <w:sz w:val="24"/>
          <w:szCs w:val="24"/>
        </w:rPr>
        <w:t>”</w:t>
      </w:r>
      <w:r w:rsidR="00D0021A" w:rsidRPr="00A804A1">
        <w:rPr>
          <w:rFonts w:ascii="Times New Roman" w:hAnsi="Times New Roman" w:cs="Times New Roman"/>
          <w:b/>
          <w:sz w:val="24"/>
          <w:szCs w:val="24"/>
        </w:rPr>
        <w:t>)</w:t>
      </w:r>
      <w:r w:rsidR="00D0021A" w:rsidRPr="002818C0">
        <w:rPr>
          <w:rFonts w:ascii="Times New Roman" w:hAnsi="Times New Roman" w:cs="Times New Roman"/>
          <w:sz w:val="24"/>
          <w:szCs w:val="24"/>
        </w:rPr>
        <w:t xml:space="preserve"> kapsamında </w:t>
      </w:r>
      <w:r w:rsidRPr="002818C0">
        <w:rPr>
          <w:rFonts w:ascii="Times New Roman" w:hAnsi="Times New Roman" w:cs="Times New Roman"/>
          <w:sz w:val="24"/>
          <w:szCs w:val="24"/>
        </w:rPr>
        <w:t>bilgilendirilmesidir.</w:t>
      </w:r>
    </w:p>
    <w:p w14:paraId="5148EB9F" w14:textId="1CDB22EF" w:rsidR="006B51BE" w:rsidRPr="002818C0" w:rsidRDefault="00A61E54" w:rsidP="00F87C6A">
      <w:pPr>
        <w:pStyle w:val="ListeParagraf"/>
        <w:numPr>
          <w:ilvl w:val="0"/>
          <w:numId w:val="10"/>
        </w:numPr>
        <w:jc w:val="both"/>
        <w:rPr>
          <w:rFonts w:ascii="Times New Roman" w:hAnsi="Times New Roman" w:cs="Times New Roman"/>
          <w:b/>
          <w:sz w:val="24"/>
          <w:szCs w:val="24"/>
        </w:rPr>
      </w:pPr>
      <w:r w:rsidRPr="002818C0">
        <w:rPr>
          <w:rFonts w:ascii="Times New Roman" w:hAnsi="Times New Roman" w:cs="Times New Roman"/>
          <w:b/>
          <w:sz w:val="24"/>
          <w:szCs w:val="24"/>
        </w:rPr>
        <w:t>T</w:t>
      </w:r>
      <w:r w:rsidR="00403EF4" w:rsidRPr="002818C0">
        <w:rPr>
          <w:rFonts w:ascii="Times New Roman" w:hAnsi="Times New Roman" w:cs="Times New Roman"/>
          <w:b/>
          <w:sz w:val="24"/>
          <w:szCs w:val="24"/>
        </w:rPr>
        <w:t>anımlar</w:t>
      </w:r>
    </w:p>
    <w:tbl>
      <w:tblPr>
        <w:tblStyle w:val="TabloKlavuzu"/>
        <w:tblW w:w="9781" w:type="dxa"/>
        <w:tblInd w:w="-5" w:type="dxa"/>
        <w:tblLook w:val="04A0" w:firstRow="1" w:lastRow="0" w:firstColumn="1" w:lastColumn="0" w:noHBand="0" w:noVBand="1"/>
      </w:tblPr>
      <w:tblGrid>
        <w:gridCol w:w="1843"/>
        <w:gridCol w:w="7938"/>
      </w:tblGrid>
      <w:tr w:rsidR="00A61E54" w:rsidRPr="002818C0" w14:paraId="02489DE2" w14:textId="77777777" w:rsidTr="006B51BE">
        <w:trPr>
          <w:trHeight w:val="631"/>
        </w:trPr>
        <w:tc>
          <w:tcPr>
            <w:tcW w:w="1843" w:type="dxa"/>
          </w:tcPr>
          <w:p w14:paraId="4E227373" w14:textId="1CA6D8E6" w:rsidR="00A61E54" w:rsidRPr="002818C0" w:rsidRDefault="00A61E54" w:rsidP="00A61E54">
            <w:pPr>
              <w:pStyle w:val="Style1"/>
              <w:numPr>
                <w:ilvl w:val="0"/>
                <w:numId w:val="0"/>
              </w:numPr>
              <w:rPr>
                <w:rFonts w:ascii="Times New Roman" w:hAnsi="Times New Roman" w:cs="Times New Roman"/>
                <w:color w:val="auto"/>
                <w:sz w:val="22"/>
                <w:szCs w:val="22"/>
                <w:lang w:val="tr-TR"/>
              </w:rPr>
            </w:pPr>
            <w:r w:rsidRPr="002818C0">
              <w:rPr>
                <w:rFonts w:ascii="Times New Roman" w:hAnsi="Times New Roman" w:cs="Times New Roman"/>
                <w:color w:val="auto"/>
                <w:sz w:val="22"/>
                <w:szCs w:val="22"/>
                <w:lang w:val="tr-TR"/>
              </w:rPr>
              <w:t>Açık rıza</w:t>
            </w:r>
          </w:p>
        </w:tc>
        <w:tc>
          <w:tcPr>
            <w:tcW w:w="7938" w:type="dxa"/>
          </w:tcPr>
          <w:p w14:paraId="1AB3E443" w14:textId="2F4E6D62" w:rsidR="00A61E54" w:rsidRPr="002818C0" w:rsidRDefault="00DE68AB" w:rsidP="006D26A4">
            <w:pPr>
              <w:pStyle w:val="Style1"/>
              <w:numPr>
                <w:ilvl w:val="0"/>
                <w:numId w:val="0"/>
              </w:numPr>
              <w:rPr>
                <w:rFonts w:ascii="Times New Roman" w:hAnsi="Times New Roman" w:cs="Times New Roman"/>
                <w:b w:val="0"/>
                <w:color w:val="auto"/>
                <w:sz w:val="22"/>
                <w:szCs w:val="22"/>
                <w:lang w:val="tr-TR"/>
              </w:rPr>
            </w:pPr>
            <w:r w:rsidRPr="002818C0">
              <w:rPr>
                <w:rFonts w:ascii="Times New Roman" w:hAnsi="Times New Roman" w:cs="Times New Roman"/>
                <w:b w:val="0"/>
                <w:color w:val="auto"/>
                <w:sz w:val="22"/>
                <w:szCs w:val="22"/>
                <w:lang w:val="tr-TR"/>
              </w:rPr>
              <w:t>Belirli bir konuya ilişkin, bilgilendirilmeye dayanan ve özgür iradeyle açıklanan rıza</w:t>
            </w:r>
          </w:p>
        </w:tc>
      </w:tr>
      <w:tr w:rsidR="006A4513" w:rsidRPr="002818C0" w14:paraId="21C4E455" w14:textId="77777777" w:rsidTr="001671B9">
        <w:tc>
          <w:tcPr>
            <w:tcW w:w="1843" w:type="dxa"/>
          </w:tcPr>
          <w:p w14:paraId="36DD9BC7" w14:textId="068EAB6A" w:rsidR="00A61E54" w:rsidRPr="002818C0" w:rsidRDefault="00A61E54" w:rsidP="00A61E54">
            <w:pPr>
              <w:pStyle w:val="Style1"/>
              <w:numPr>
                <w:ilvl w:val="0"/>
                <w:numId w:val="0"/>
              </w:numPr>
              <w:rPr>
                <w:rFonts w:ascii="Times New Roman" w:hAnsi="Times New Roman" w:cs="Times New Roman"/>
                <w:color w:val="auto"/>
                <w:sz w:val="22"/>
                <w:szCs w:val="22"/>
                <w:lang w:val="tr-TR"/>
              </w:rPr>
            </w:pPr>
            <w:r w:rsidRPr="002818C0">
              <w:rPr>
                <w:rFonts w:ascii="Times New Roman" w:hAnsi="Times New Roman" w:cs="Times New Roman"/>
                <w:color w:val="auto"/>
                <w:sz w:val="22"/>
                <w:szCs w:val="22"/>
                <w:lang w:val="tr-TR"/>
              </w:rPr>
              <w:t>Anonim hale getirme</w:t>
            </w:r>
          </w:p>
        </w:tc>
        <w:tc>
          <w:tcPr>
            <w:tcW w:w="7938" w:type="dxa"/>
          </w:tcPr>
          <w:p w14:paraId="6EADEF5E" w14:textId="40BEAD10" w:rsidR="00A61E54" w:rsidRPr="002818C0" w:rsidRDefault="00DE68AB" w:rsidP="006D26A4">
            <w:pPr>
              <w:pStyle w:val="Style1"/>
              <w:numPr>
                <w:ilvl w:val="0"/>
                <w:numId w:val="0"/>
              </w:numPr>
              <w:rPr>
                <w:rFonts w:ascii="Times New Roman" w:hAnsi="Times New Roman" w:cs="Times New Roman"/>
                <w:b w:val="0"/>
                <w:color w:val="auto"/>
                <w:sz w:val="22"/>
                <w:szCs w:val="22"/>
                <w:lang w:val="tr-TR"/>
              </w:rPr>
            </w:pPr>
            <w:r w:rsidRPr="002818C0">
              <w:rPr>
                <w:rFonts w:ascii="Times New Roman" w:hAnsi="Times New Roman" w:cs="Times New Roman"/>
                <w:b w:val="0"/>
                <w:color w:val="auto"/>
                <w:sz w:val="22"/>
                <w:szCs w:val="22"/>
                <w:lang w:val="tr-TR"/>
              </w:rPr>
              <w:t>Ki</w:t>
            </w:r>
            <w:r w:rsidR="00F834F2" w:rsidRPr="002818C0">
              <w:rPr>
                <w:rFonts w:ascii="Times New Roman" w:hAnsi="Times New Roman" w:cs="Times New Roman"/>
                <w:b w:val="0"/>
                <w:color w:val="auto"/>
                <w:sz w:val="22"/>
                <w:szCs w:val="22"/>
                <w:lang w:val="tr-TR"/>
              </w:rPr>
              <w:t>ş</w:t>
            </w:r>
            <w:r w:rsidRPr="002818C0">
              <w:rPr>
                <w:rFonts w:ascii="Times New Roman" w:hAnsi="Times New Roman" w:cs="Times New Roman"/>
                <w:b w:val="0"/>
                <w:color w:val="auto"/>
                <w:sz w:val="22"/>
                <w:szCs w:val="22"/>
                <w:lang w:val="tr-TR"/>
              </w:rPr>
              <w:t>isel verinin, ki</w:t>
            </w:r>
            <w:r w:rsidR="00F834F2" w:rsidRPr="002818C0">
              <w:rPr>
                <w:rFonts w:ascii="Times New Roman" w:hAnsi="Times New Roman" w:cs="Times New Roman"/>
                <w:b w:val="0"/>
                <w:color w:val="auto"/>
                <w:sz w:val="22"/>
                <w:szCs w:val="22"/>
                <w:lang w:val="tr-TR"/>
              </w:rPr>
              <w:t>ş</w:t>
            </w:r>
            <w:r w:rsidRPr="002818C0">
              <w:rPr>
                <w:rFonts w:ascii="Times New Roman" w:hAnsi="Times New Roman" w:cs="Times New Roman"/>
                <w:b w:val="0"/>
                <w:color w:val="auto"/>
                <w:sz w:val="22"/>
                <w:szCs w:val="22"/>
                <w:lang w:val="tr-TR"/>
              </w:rPr>
              <w:t xml:space="preserve">isel veri niteliğini kaybedecek ve bu durumun geri alınamayacağı </w:t>
            </w:r>
            <w:r w:rsidR="00F834F2" w:rsidRPr="002818C0">
              <w:rPr>
                <w:rFonts w:ascii="Times New Roman" w:hAnsi="Times New Roman" w:cs="Times New Roman"/>
                <w:b w:val="0"/>
                <w:color w:val="auto"/>
                <w:sz w:val="22"/>
                <w:szCs w:val="22"/>
                <w:lang w:val="tr-TR"/>
              </w:rPr>
              <w:t>ş</w:t>
            </w:r>
            <w:r w:rsidRPr="002818C0">
              <w:rPr>
                <w:rFonts w:ascii="Times New Roman" w:hAnsi="Times New Roman" w:cs="Times New Roman"/>
                <w:b w:val="0"/>
                <w:color w:val="auto"/>
                <w:sz w:val="22"/>
                <w:szCs w:val="22"/>
                <w:lang w:val="tr-TR"/>
              </w:rPr>
              <w:t>ekilde deği</w:t>
            </w:r>
            <w:r w:rsidR="00F834F2" w:rsidRPr="002818C0">
              <w:rPr>
                <w:rFonts w:ascii="Times New Roman" w:hAnsi="Times New Roman" w:cs="Times New Roman"/>
                <w:b w:val="0"/>
                <w:color w:val="auto"/>
                <w:sz w:val="22"/>
                <w:szCs w:val="22"/>
                <w:lang w:val="tr-TR"/>
              </w:rPr>
              <w:t>ş</w:t>
            </w:r>
            <w:r w:rsidRPr="002818C0">
              <w:rPr>
                <w:rFonts w:ascii="Times New Roman" w:hAnsi="Times New Roman" w:cs="Times New Roman"/>
                <w:b w:val="0"/>
                <w:color w:val="auto"/>
                <w:sz w:val="22"/>
                <w:szCs w:val="22"/>
                <w:lang w:val="tr-TR"/>
              </w:rPr>
              <w:t>tirilmesidir.</w:t>
            </w:r>
          </w:p>
        </w:tc>
      </w:tr>
      <w:tr w:rsidR="006A4513" w:rsidRPr="002818C0" w14:paraId="05891CC7" w14:textId="77777777" w:rsidTr="001671B9">
        <w:tc>
          <w:tcPr>
            <w:tcW w:w="1843" w:type="dxa"/>
          </w:tcPr>
          <w:p w14:paraId="19785C09" w14:textId="53D89160" w:rsidR="00A61E54" w:rsidRPr="002818C0" w:rsidRDefault="00DE68AB" w:rsidP="00A61E54">
            <w:pPr>
              <w:pStyle w:val="Style1"/>
              <w:numPr>
                <w:ilvl w:val="0"/>
                <w:numId w:val="0"/>
              </w:numPr>
              <w:rPr>
                <w:rFonts w:ascii="Times New Roman" w:hAnsi="Times New Roman" w:cs="Times New Roman"/>
                <w:color w:val="auto"/>
                <w:sz w:val="22"/>
                <w:szCs w:val="22"/>
                <w:lang w:val="tr-TR"/>
              </w:rPr>
            </w:pPr>
            <w:r w:rsidRPr="002818C0">
              <w:rPr>
                <w:rFonts w:ascii="Times New Roman" w:hAnsi="Times New Roman" w:cs="Times New Roman"/>
                <w:color w:val="auto"/>
                <w:sz w:val="22"/>
                <w:szCs w:val="22"/>
                <w:lang w:val="tr-TR"/>
              </w:rPr>
              <w:t>Veri sahibi</w:t>
            </w:r>
          </w:p>
        </w:tc>
        <w:tc>
          <w:tcPr>
            <w:tcW w:w="7938" w:type="dxa"/>
          </w:tcPr>
          <w:p w14:paraId="396F7FDD" w14:textId="201073EA" w:rsidR="00A61E54" w:rsidRPr="002818C0" w:rsidRDefault="00F834F2" w:rsidP="006D26A4">
            <w:pPr>
              <w:pStyle w:val="Style1"/>
              <w:numPr>
                <w:ilvl w:val="0"/>
                <w:numId w:val="0"/>
              </w:numPr>
              <w:rPr>
                <w:rFonts w:ascii="Times New Roman" w:hAnsi="Times New Roman" w:cs="Times New Roman"/>
                <w:b w:val="0"/>
                <w:color w:val="auto"/>
                <w:sz w:val="22"/>
                <w:szCs w:val="22"/>
                <w:lang w:val="tr-TR"/>
              </w:rPr>
            </w:pPr>
            <w:r w:rsidRPr="002818C0">
              <w:rPr>
                <w:rFonts w:ascii="Times New Roman" w:hAnsi="Times New Roman" w:cs="Times New Roman"/>
                <w:b w:val="0"/>
                <w:color w:val="auto"/>
                <w:sz w:val="22"/>
                <w:szCs w:val="22"/>
                <w:lang w:val="tr-TR"/>
              </w:rPr>
              <w:t>Kişisel verisi işlenen gerçek kişi</w:t>
            </w:r>
          </w:p>
        </w:tc>
      </w:tr>
      <w:tr w:rsidR="006A4513" w:rsidRPr="002818C0" w14:paraId="32FAA7C3" w14:textId="77777777" w:rsidTr="001671B9">
        <w:tc>
          <w:tcPr>
            <w:tcW w:w="1843" w:type="dxa"/>
          </w:tcPr>
          <w:p w14:paraId="7821A973" w14:textId="3D4E6D65" w:rsidR="00A61E54" w:rsidRPr="002818C0" w:rsidRDefault="00DE68AB" w:rsidP="00A61E54">
            <w:pPr>
              <w:pStyle w:val="Style1"/>
              <w:numPr>
                <w:ilvl w:val="0"/>
                <w:numId w:val="0"/>
              </w:numPr>
              <w:rPr>
                <w:rFonts w:ascii="Times New Roman" w:hAnsi="Times New Roman" w:cs="Times New Roman"/>
                <w:color w:val="auto"/>
                <w:sz w:val="22"/>
                <w:szCs w:val="22"/>
                <w:lang w:val="tr-TR"/>
              </w:rPr>
            </w:pPr>
            <w:r w:rsidRPr="002818C0">
              <w:rPr>
                <w:rFonts w:ascii="Times New Roman" w:hAnsi="Times New Roman" w:cs="Times New Roman"/>
                <w:color w:val="auto"/>
                <w:sz w:val="22"/>
                <w:szCs w:val="22"/>
                <w:lang w:val="tr-TR"/>
              </w:rPr>
              <w:t>Kişisel veri</w:t>
            </w:r>
          </w:p>
        </w:tc>
        <w:tc>
          <w:tcPr>
            <w:tcW w:w="7938" w:type="dxa"/>
          </w:tcPr>
          <w:p w14:paraId="3E6E9298" w14:textId="7948A61A" w:rsidR="00A61E54" w:rsidRPr="002818C0" w:rsidRDefault="00F834F2" w:rsidP="006D26A4">
            <w:pPr>
              <w:pStyle w:val="Style1"/>
              <w:numPr>
                <w:ilvl w:val="0"/>
                <w:numId w:val="0"/>
              </w:numPr>
              <w:rPr>
                <w:rFonts w:ascii="Times New Roman" w:hAnsi="Times New Roman" w:cs="Times New Roman"/>
                <w:b w:val="0"/>
                <w:color w:val="auto"/>
                <w:sz w:val="22"/>
                <w:szCs w:val="22"/>
                <w:lang w:val="tr-TR"/>
              </w:rPr>
            </w:pPr>
            <w:r w:rsidRPr="002818C0">
              <w:rPr>
                <w:rFonts w:ascii="Times New Roman" w:hAnsi="Times New Roman" w:cs="Times New Roman"/>
                <w:b w:val="0"/>
                <w:color w:val="auto"/>
                <w:sz w:val="22"/>
                <w:szCs w:val="22"/>
                <w:lang w:val="tr-TR"/>
              </w:rPr>
              <w:t>Kimliği belirli veya belirlenebilir gerçek kişiye ilişkin her türlü bilgi.</w:t>
            </w:r>
          </w:p>
        </w:tc>
      </w:tr>
      <w:tr w:rsidR="006A4513" w:rsidRPr="002818C0" w14:paraId="4AF581F9" w14:textId="77777777" w:rsidTr="001671B9">
        <w:tc>
          <w:tcPr>
            <w:tcW w:w="1843" w:type="dxa"/>
          </w:tcPr>
          <w:p w14:paraId="5502B5CF" w14:textId="0B77B43C" w:rsidR="00A61E54" w:rsidRPr="002818C0" w:rsidRDefault="00DE68AB" w:rsidP="00A61E54">
            <w:pPr>
              <w:pStyle w:val="Style1"/>
              <w:numPr>
                <w:ilvl w:val="0"/>
                <w:numId w:val="0"/>
              </w:numPr>
              <w:rPr>
                <w:rFonts w:ascii="Times New Roman" w:hAnsi="Times New Roman" w:cs="Times New Roman"/>
                <w:color w:val="auto"/>
                <w:sz w:val="22"/>
                <w:szCs w:val="22"/>
                <w:lang w:val="tr-TR"/>
              </w:rPr>
            </w:pPr>
            <w:r w:rsidRPr="002818C0">
              <w:rPr>
                <w:rFonts w:ascii="Times New Roman" w:hAnsi="Times New Roman" w:cs="Times New Roman"/>
                <w:color w:val="auto"/>
                <w:sz w:val="22"/>
                <w:szCs w:val="22"/>
                <w:lang w:val="tr-TR"/>
              </w:rPr>
              <w:t>Özel nitelikli kişisel veri</w:t>
            </w:r>
          </w:p>
        </w:tc>
        <w:tc>
          <w:tcPr>
            <w:tcW w:w="7938" w:type="dxa"/>
          </w:tcPr>
          <w:p w14:paraId="6405BB76" w14:textId="313216B7" w:rsidR="00A61E54" w:rsidRPr="002818C0" w:rsidRDefault="00F834F2" w:rsidP="006D26A4">
            <w:pPr>
              <w:pStyle w:val="Style1"/>
              <w:numPr>
                <w:ilvl w:val="0"/>
                <w:numId w:val="0"/>
              </w:numPr>
              <w:rPr>
                <w:rFonts w:ascii="Times New Roman" w:hAnsi="Times New Roman" w:cs="Times New Roman"/>
                <w:b w:val="0"/>
                <w:color w:val="auto"/>
                <w:sz w:val="22"/>
                <w:szCs w:val="22"/>
                <w:lang w:val="tr-TR"/>
              </w:rPr>
            </w:pPr>
            <w:r w:rsidRPr="002818C0">
              <w:rPr>
                <w:rFonts w:ascii="Times New Roman" w:hAnsi="Times New Roman" w:cs="Times New Roman"/>
                <w:b w:val="0"/>
                <w:color w:val="auto"/>
                <w:sz w:val="22"/>
                <w:szCs w:val="22"/>
                <w:lang w:val="tr-TR"/>
              </w:rPr>
              <w:t xml:space="preserve">Irk, etnik köken, siyasi düşünce, felsefi inanç, din, mezhep veya diğer inançlar, kılık kıyafet, dernek vakıf ya da sendika üyeliği, sağlık, cinsel hayat, ceza mahkûmiyeti ve güvenlik tedbirleriyle ilgili veriler ile </w:t>
            </w:r>
            <w:proofErr w:type="spellStart"/>
            <w:r w:rsidRPr="002818C0">
              <w:rPr>
                <w:rFonts w:ascii="Times New Roman" w:hAnsi="Times New Roman" w:cs="Times New Roman"/>
                <w:b w:val="0"/>
                <w:color w:val="auto"/>
                <w:sz w:val="22"/>
                <w:szCs w:val="22"/>
                <w:lang w:val="tr-TR"/>
              </w:rPr>
              <w:t>biyometrik</w:t>
            </w:r>
            <w:proofErr w:type="spellEnd"/>
            <w:r w:rsidRPr="002818C0">
              <w:rPr>
                <w:rFonts w:ascii="Times New Roman" w:hAnsi="Times New Roman" w:cs="Times New Roman"/>
                <w:b w:val="0"/>
                <w:color w:val="auto"/>
                <w:sz w:val="22"/>
                <w:szCs w:val="22"/>
                <w:lang w:val="tr-TR"/>
              </w:rPr>
              <w:t xml:space="preserve"> ve genetik veriler özel nitelikli verilerdir.</w:t>
            </w:r>
          </w:p>
        </w:tc>
      </w:tr>
      <w:tr w:rsidR="006A4513" w:rsidRPr="002818C0" w14:paraId="7C83E5E9" w14:textId="77777777" w:rsidTr="001671B9">
        <w:tc>
          <w:tcPr>
            <w:tcW w:w="1843" w:type="dxa"/>
          </w:tcPr>
          <w:p w14:paraId="4787FAB5" w14:textId="6FEE4D6D" w:rsidR="00A61E54" w:rsidRPr="002818C0" w:rsidRDefault="00DE68AB" w:rsidP="00A61E54">
            <w:pPr>
              <w:pStyle w:val="Style1"/>
              <w:numPr>
                <w:ilvl w:val="0"/>
                <w:numId w:val="0"/>
              </w:numPr>
              <w:rPr>
                <w:rFonts w:ascii="Times New Roman" w:hAnsi="Times New Roman" w:cs="Times New Roman"/>
                <w:color w:val="auto"/>
                <w:sz w:val="22"/>
                <w:szCs w:val="22"/>
                <w:lang w:val="tr-TR"/>
              </w:rPr>
            </w:pPr>
            <w:r w:rsidRPr="002818C0">
              <w:rPr>
                <w:rFonts w:ascii="Times New Roman" w:hAnsi="Times New Roman" w:cs="Times New Roman"/>
                <w:color w:val="auto"/>
                <w:sz w:val="22"/>
                <w:szCs w:val="22"/>
                <w:lang w:val="tr-TR"/>
              </w:rPr>
              <w:t>Kişisel verilerin işlenmesi</w:t>
            </w:r>
          </w:p>
        </w:tc>
        <w:tc>
          <w:tcPr>
            <w:tcW w:w="7938" w:type="dxa"/>
          </w:tcPr>
          <w:p w14:paraId="46A9D602" w14:textId="5856AF3A" w:rsidR="00A61E54" w:rsidRPr="002818C0" w:rsidRDefault="00F834F2" w:rsidP="006D26A4">
            <w:pPr>
              <w:pStyle w:val="Style1"/>
              <w:numPr>
                <w:ilvl w:val="0"/>
                <w:numId w:val="0"/>
              </w:numPr>
              <w:rPr>
                <w:rFonts w:ascii="Times New Roman" w:hAnsi="Times New Roman" w:cs="Times New Roman"/>
                <w:b w:val="0"/>
                <w:color w:val="auto"/>
                <w:sz w:val="22"/>
                <w:szCs w:val="22"/>
                <w:lang w:val="tr-TR"/>
              </w:rPr>
            </w:pPr>
            <w:r w:rsidRPr="002818C0">
              <w:rPr>
                <w:rFonts w:ascii="Times New Roman" w:hAnsi="Times New Roman" w:cs="Times New Roman"/>
                <w:b w:val="0"/>
                <w:color w:val="auto"/>
                <w:sz w:val="22"/>
                <w:szCs w:val="22"/>
                <w:lang w:val="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6A4513" w:rsidRPr="002818C0" w14:paraId="3A329E28" w14:textId="77777777" w:rsidTr="001671B9">
        <w:trPr>
          <w:trHeight w:val="1187"/>
        </w:trPr>
        <w:tc>
          <w:tcPr>
            <w:tcW w:w="1843" w:type="dxa"/>
          </w:tcPr>
          <w:p w14:paraId="6B181E04" w14:textId="56EB5FAF" w:rsidR="00A61E54" w:rsidRPr="002818C0" w:rsidRDefault="00DE68AB" w:rsidP="00A61E54">
            <w:pPr>
              <w:pStyle w:val="Style1"/>
              <w:numPr>
                <w:ilvl w:val="0"/>
                <w:numId w:val="0"/>
              </w:numPr>
              <w:rPr>
                <w:rFonts w:ascii="Times New Roman" w:hAnsi="Times New Roman" w:cs="Times New Roman"/>
                <w:color w:val="auto"/>
                <w:sz w:val="22"/>
                <w:szCs w:val="22"/>
                <w:lang w:val="tr-TR"/>
              </w:rPr>
            </w:pPr>
            <w:r w:rsidRPr="002818C0">
              <w:rPr>
                <w:rFonts w:ascii="Times New Roman" w:hAnsi="Times New Roman" w:cs="Times New Roman"/>
                <w:color w:val="auto"/>
                <w:sz w:val="22"/>
                <w:szCs w:val="22"/>
                <w:lang w:val="tr-TR"/>
              </w:rPr>
              <w:t xml:space="preserve">Veri sorumlusu </w:t>
            </w:r>
          </w:p>
        </w:tc>
        <w:tc>
          <w:tcPr>
            <w:tcW w:w="7938" w:type="dxa"/>
          </w:tcPr>
          <w:p w14:paraId="174481C2" w14:textId="064B8C91" w:rsidR="00A61E54" w:rsidRPr="002818C0" w:rsidRDefault="00F834F2" w:rsidP="00F834F2">
            <w:pPr>
              <w:pStyle w:val="Style1"/>
              <w:numPr>
                <w:ilvl w:val="0"/>
                <w:numId w:val="0"/>
              </w:numPr>
              <w:rPr>
                <w:rFonts w:ascii="Times New Roman" w:hAnsi="Times New Roman" w:cs="Times New Roman"/>
                <w:b w:val="0"/>
                <w:color w:val="auto"/>
                <w:sz w:val="22"/>
                <w:szCs w:val="22"/>
                <w:lang w:val="tr-TR"/>
              </w:rPr>
            </w:pPr>
            <w:r w:rsidRPr="002818C0">
              <w:rPr>
                <w:rFonts w:ascii="Times New Roman" w:hAnsi="Times New Roman" w:cs="Times New Roman"/>
                <w:b w:val="0"/>
                <w:color w:val="auto"/>
                <w:sz w:val="22"/>
                <w:szCs w:val="22"/>
                <w:lang w:val="tr-TR"/>
              </w:rPr>
              <w:t>Kişisel verilerin işleme amaçlarını ve vasıtalarını belirleyen, veri kayıt sisteminin kurulmasından ve yönetilmesinden sorumlu olan gerçek veya tüzel kişi</w:t>
            </w:r>
          </w:p>
        </w:tc>
      </w:tr>
      <w:tr w:rsidR="006A4513" w:rsidRPr="002818C0" w14:paraId="7480FD63" w14:textId="77777777" w:rsidTr="001671B9">
        <w:tc>
          <w:tcPr>
            <w:tcW w:w="1843" w:type="dxa"/>
          </w:tcPr>
          <w:p w14:paraId="42EA4497" w14:textId="0F2B6295" w:rsidR="00A61E54" w:rsidRPr="002818C0" w:rsidRDefault="00DE68AB" w:rsidP="00A61E54">
            <w:pPr>
              <w:pStyle w:val="Style1"/>
              <w:numPr>
                <w:ilvl w:val="0"/>
                <w:numId w:val="0"/>
              </w:numPr>
              <w:rPr>
                <w:rFonts w:ascii="Times New Roman" w:hAnsi="Times New Roman" w:cs="Times New Roman"/>
                <w:color w:val="auto"/>
                <w:sz w:val="22"/>
                <w:szCs w:val="22"/>
                <w:lang w:val="tr-TR"/>
              </w:rPr>
            </w:pPr>
            <w:r w:rsidRPr="002818C0">
              <w:rPr>
                <w:rFonts w:ascii="Times New Roman" w:hAnsi="Times New Roman" w:cs="Times New Roman"/>
                <w:color w:val="auto"/>
                <w:sz w:val="22"/>
                <w:szCs w:val="22"/>
                <w:lang w:val="tr-TR"/>
              </w:rPr>
              <w:t>Veri işleyen</w:t>
            </w:r>
          </w:p>
        </w:tc>
        <w:tc>
          <w:tcPr>
            <w:tcW w:w="7938" w:type="dxa"/>
          </w:tcPr>
          <w:p w14:paraId="30562973" w14:textId="420EBB73" w:rsidR="00A61E54" w:rsidRPr="002818C0" w:rsidRDefault="00F834F2" w:rsidP="006D26A4">
            <w:pPr>
              <w:pStyle w:val="Style1"/>
              <w:numPr>
                <w:ilvl w:val="0"/>
                <w:numId w:val="0"/>
              </w:numPr>
              <w:rPr>
                <w:rFonts w:ascii="Times New Roman" w:hAnsi="Times New Roman" w:cs="Times New Roman"/>
                <w:b w:val="0"/>
                <w:color w:val="auto"/>
                <w:sz w:val="22"/>
                <w:szCs w:val="22"/>
                <w:lang w:val="tr-TR"/>
              </w:rPr>
            </w:pPr>
            <w:r w:rsidRPr="002818C0">
              <w:rPr>
                <w:rFonts w:ascii="Times New Roman" w:hAnsi="Times New Roman" w:cs="Times New Roman"/>
                <w:b w:val="0"/>
                <w:color w:val="auto"/>
                <w:sz w:val="22"/>
                <w:szCs w:val="22"/>
                <w:lang w:val="tr-TR"/>
              </w:rPr>
              <w:t>Veri sorumlusunun verdiği yetkiye dayanarak onun adına kişisel veri işleyen gerçek ve tüzel kişi</w:t>
            </w:r>
          </w:p>
        </w:tc>
      </w:tr>
    </w:tbl>
    <w:p w14:paraId="632D52C3" w14:textId="5B28F59D" w:rsidR="006B51BE" w:rsidRPr="002818C0" w:rsidRDefault="006B51BE" w:rsidP="006D26A4">
      <w:pPr>
        <w:pStyle w:val="Style1"/>
        <w:numPr>
          <w:ilvl w:val="0"/>
          <w:numId w:val="0"/>
        </w:numPr>
        <w:ind w:left="2844" w:hanging="720"/>
        <w:rPr>
          <w:rFonts w:ascii="Times New Roman" w:hAnsi="Times New Roman" w:cs="Times New Roman"/>
          <w:color w:val="auto"/>
          <w:lang w:val="tr-TR"/>
        </w:rPr>
      </w:pPr>
    </w:p>
    <w:p w14:paraId="4D635C1B" w14:textId="77777777" w:rsidR="006B51BE" w:rsidRPr="002818C0" w:rsidRDefault="006B51BE">
      <w:pPr>
        <w:rPr>
          <w:rFonts w:ascii="Times New Roman" w:eastAsiaTheme="majorEastAsia" w:hAnsi="Times New Roman" w:cs="Times New Roman"/>
          <w:b/>
          <w:bCs/>
          <w:kern w:val="32"/>
          <w:sz w:val="24"/>
          <w:szCs w:val="24"/>
        </w:rPr>
      </w:pPr>
      <w:r w:rsidRPr="002818C0">
        <w:rPr>
          <w:rFonts w:ascii="Times New Roman" w:hAnsi="Times New Roman" w:cs="Times New Roman"/>
          <w:sz w:val="24"/>
          <w:szCs w:val="24"/>
        </w:rPr>
        <w:br w:type="page"/>
      </w:r>
    </w:p>
    <w:p w14:paraId="1429F31B" w14:textId="45C9D6C2" w:rsidR="00F87C6A" w:rsidRPr="002818C0" w:rsidRDefault="00403EF4" w:rsidP="00E50062">
      <w:pPr>
        <w:pStyle w:val="ListeParagraf"/>
        <w:numPr>
          <w:ilvl w:val="0"/>
          <w:numId w:val="10"/>
        </w:numPr>
        <w:spacing w:line="276" w:lineRule="auto"/>
        <w:rPr>
          <w:rFonts w:ascii="Times New Roman" w:eastAsiaTheme="majorEastAsia" w:hAnsi="Times New Roman" w:cs="Times New Roman"/>
          <w:b/>
          <w:bCs/>
          <w:kern w:val="32"/>
          <w:sz w:val="24"/>
          <w:szCs w:val="24"/>
        </w:rPr>
      </w:pPr>
      <w:r w:rsidRPr="002818C0">
        <w:rPr>
          <w:rFonts w:ascii="Times New Roman" w:eastAsiaTheme="majorEastAsia" w:hAnsi="Times New Roman" w:cs="Times New Roman"/>
          <w:b/>
          <w:bCs/>
          <w:kern w:val="32"/>
          <w:sz w:val="24"/>
          <w:szCs w:val="24"/>
        </w:rPr>
        <w:lastRenderedPageBreak/>
        <w:t>Kişisel Verilerin İşlenmesi</w:t>
      </w:r>
      <w:r w:rsidR="00F87C6A" w:rsidRPr="002818C0">
        <w:rPr>
          <w:rFonts w:ascii="Times New Roman" w:eastAsiaTheme="majorEastAsia" w:hAnsi="Times New Roman" w:cs="Times New Roman"/>
          <w:b/>
          <w:bCs/>
          <w:kern w:val="32"/>
          <w:sz w:val="24"/>
          <w:szCs w:val="24"/>
        </w:rPr>
        <w:t xml:space="preserve"> </w:t>
      </w:r>
    </w:p>
    <w:p w14:paraId="6B409974" w14:textId="77777777" w:rsidR="00076DA8" w:rsidRPr="002818C0" w:rsidRDefault="00076DA8" w:rsidP="00E50062">
      <w:pPr>
        <w:pStyle w:val="ListeParagraf"/>
        <w:spacing w:line="276" w:lineRule="auto"/>
        <w:rPr>
          <w:rFonts w:ascii="Times New Roman" w:eastAsiaTheme="majorEastAsia" w:hAnsi="Times New Roman" w:cs="Times New Roman"/>
          <w:b/>
          <w:bCs/>
          <w:kern w:val="32"/>
          <w:sz w:val="24"/>
          <w:szCs w:val="24"/>
        </w:rPr>
      </w:pPr>
    </w:p>
    <w:p w14:paraId="481F3D8B" w14:textId="0D75481A" w:rsidR="00B2050D" w:rsidRPr="002818C0" w:rsidRDefault="00403EF4" w:rsidP="00E50062">
      <w:pPr>
        <w:pStyle w:val="ListeParagraf"/>
        <w:numPr>
          <w:ilvl w:val="1"/>
          <w:numId w:val="10"/>
        </w:numPr>
        <w:spacing w:line="276" w:lineRule="auto"/>
        <w:rPr>
          <w:rFonts w:ascii="Times New Roman" w:eastAsiaTheme="majorEastAsia" w:hAnsi="Times New Roman" w:cs="Times New Roman"/>
          <w:b/>
          <w:bCs/>
          <w:kern w:val="32"/>
          <w:sz w:val="24"/>
          <w:szCs w:val="24"/>
        </w:rPr>
      </w:pPr>
      <w:r w:rsidRPr="002818C0">
        <w:rPr>
          <w:rFonts w:ascii="Times New Roman" w:eastAsiaTheme="majorEastAsia" w:hAnsi="Times New Roman" w:cs="Times New Roman"/>
          <w:b/>
          <w:bCs/>
          <w:kern w:val="32"/>
          <w:sz w:val="24"/>
          <w:szCs w:val="24"/>
        </w:rPr>
        <w:t>Temel Kurallar</w:t>
      </w:r>
    </w:p>
    <w:p w14:paraId="1B44C053" w14:textId="7FE51941" w:rsidR="00F124C2" w:rsidRPr="002818C0" w:rsidRDefault="00F528F6" w:rsidP="00E50062">
      <w:pPr>
        <w:spacing w:line="276" w:lineRule="auto"/>
        <w:jc w:val="both"/>
        <w:rPr>
          <w:rFonts w:ascii="Times New Roman" w:hAnsi="Times New Roman" w:cs="Times New Roman"/>
          <w:sz w:val="24"/>
          <w:szCs w:val="24"/>
        </w:rPr>
      </w:pPr>
      <w:r w:rsidRPr="002818C0">
        <w:rPr>
          <w:rFonts w:ascii="Times New Roman" w:hAnsi="Times New Roman" w:cs="Times New Roman"/>
          <w:sz w:val="24"/>
          <w:szCs w:val="24"/>
        </w:rPr>
        <w:t xml:space="preserve">Şirketimiz tüm Kişisel Veri İşleme faaliyetleri kapsamında </w:t>
      </w:r>
      <w:r w:rsidR="00D0021A" w:rsidRPr="002818C0">
        <w:rPr>
          <w:rFonts w:ascii="Times New Roman" w:hAnsi="Times New Roman" w:cs="Times New Roman"/>
          <w:sz w:val="24"/>
          <w:szCs w:val="24"/>
        </w:rPr>
        <w:t xml:space="preserve">Kanun’un 4.maddesi uyarınca </w:t>
      </w:r>
      <w:r w:rsidRPr="002818C0">
        <w:rPr>
          <w:rFonts w:ascii="Times New Roman" w:hAnsi="Times New Roman" w:cs="Times New Roman"/>
          <w:sz w:val="24"/>
          <w:szCs w:val="24"/>
        </w:rPr>
        <w:t>aşağıda açıklanan ilkelere uygun şekilde hareket etmektedir.</w:t>
      </w:r>
    </w:p>
    <w:p w14:paraId="7BB7984F" w14:textId="77777777" w:rsidR="000C10F4" w:rsidRPr="002818C0" w:rsidRDefault="00D0021A" w:rsidP="00E50062">
      <w:pPr>
        <w:pStyle w:val="ListeParagraf"/>
        <w:numPr>
          <w:ilvl w:val="0"/>
          <w:numId w:val="4"/>
        </w:numPr>
        <w:spacing w:line="276" w:lineRule="auto"/>
        <w:jc w:val="both"/>
        <w:rPr>
          <w:rFonts w:ascii="Times New Roman" w:hAnsi="Times New Roman" w:cs="Times New Roman"/>
          <w:b/>
          <w:sz w:val="24"/>
          <w:szCs w:val="24"/>
        </w:rPr>
      </w:pPr>
      <w:r w:rsidRPr="002818C0">
        <w:rPr>
          <w:rFonts w:ascii="Times New Roman" w:hAnsi="Times New Roman" w:cs="Times New Roman"/>
          <w:b/>
          <w:sz w:val="24"/>
          <w:szCs w:val="24"/>
        </w:rPr>
        <w:t xml:space="preserve">Hukuka ve dürüstlük kurallarına uygun hareket etme: </w:t>
      </w:r>
    </w:p>
    <w:p w14:paraId="1306C063" w14:textId="1DFFDC6A" w:rsidR="00D0021A" w:rsidRPr="002818C0" w:rsidRDefault="00D0021A" w:rsidP="00E50062">
      <w:pPr>
        <w:pStyle w:val="ListeParagraf"/>
        <w:spacing w:line="276" w:lineRule="auto"/>
        <w:jc w:val="both"/>
        <w:rPr>
          <w:rFonts w:ascii="Times New Roman" w:hAnsi="Times New Roman" w:cs="Times New Roman"/>
          <w:sz w:val="24"/>
          <w:szCs w:val="24"/>
        </w:rPr>
      </w:pPr>
      <w:r w:rsidRPr="002818C0">
        <w:rPr>
          <w:rFonts w:ascii="Times New Roman" w:hAnsi="Times New Roman" w:cs="Times New Roman"/>
          <w:sz w:val="24"/>
          <w:szCs w:val="24"/>
        </w:rPr>
        <w:t>Şirketimiz her türlü Kişisel Veri İşleme sürecinde, yürürlükte bulunan mevzuata uygun şekilde hareket etmekte ve dürüstlük kurallarına uymaktadır.</w:t>
      </w:r>
    </w:p>
    <w:p w14:paraId="38DBEB27" w14:textId="77777777" w:rsidR="000C10F4" w:rsidRPr="002818C0" w:rsidRDefault="00E95C45" w:rsidP="00E50062">
      <w:pPr>
        <w:pStyle w:val="ListeParagraf"/>
        <w:numPr>
          <w:ilvl w:val="0"/>
          <w:numId w:val="4"/>
        </w:numPr>
        <w:spacing w:line="276" w:lineRule="auto"/>
        <w:jc w:val="both"/>
        <w:rPr>
          <w:rFonts w:ascii="Times New Roman" w:hAnsi="Times New Roman" w:cs="Times New Roman"/>
          <w:b/>
          <w:sz w:val="24"/>
          <w:szCs w:val="24"/>
        </w:rPr>
      </w:pPr>
      <w:r w:rsidRPr="002818C0">
        <w:rPr>
          <w:rFonts w:ascii="Times New Roman" w:hAnsi="Times New Roman" w:cs="Times New Roman"/>
          <w:b/>
          <w:sz w:val="24"/>
          <w:szCs w:val="24"/>
        </w:rPr>
        <w:t xml:space="preserve">Kişisel Verilerin Doğru ve Gerektiğinde Güncel Olmasını Sağlama: </w:t>
      </w:r>
    </w:p>
    <w:p w14:paraId="4CE928E1" w14:textId="4D5B0BAE" w:rsidR="00D0021A" w:rsidRPr="002818C0" w:rsidRDefault="00D0021A" w:rsidP="00E50062">
      <w:pPr>
        <w:pStyle w:val="ListeParagraf"/>
        <w:spacing w:line="276" w:lineRule="auto"/>
        <w:jc w:val="both"/>
        <w:rPr>
          <w:rFonts w:ascii="Times New Roman" w:hAnsi="Times New Roman" w:cs="Times New Roman"/>
          <w:sz w:val="24"/>
          <w:szCs w:val="24"/>
        </w:rPr>
      </w:pPr>
      <w:r w:rsidRPr="002818C0">
        <w:rPr>
          <w:rFonts w:ascii="Times New Roman" w:hAnsi="Times New Roman" w:cs="Times New Roman"/>
          <w:sz w:val="24"/>
          <w:szCs w:val="24"/>
        </w:rPr>
        <w:t>Şirketimiz; işlediği kişisel verilerin doğru ve güncel olmasını sağlamak için gerekli tedbirleri almaktadır.</w:t>
      </w:r>
    </w:p>
    <w:p w14:paraId="05706F0F" w14:textId="77777777" w:rsidR="000C10F4" w:rsidRPr="002818C0" w:rsidRDefault="000C10F4" w:rsidP="00E50062">
      <w:pPr>
        <w:pStyle w:val="ListeParagraf"/>
        <w:numPr>
          <w:ilvl w:val="0"/>
          <w:numId w:val="4"/>
        </w:numPr>
        <w:spacing w:line="276" w:lineRule="auto"/>
        <w:jc w:val="both"/>
        <w:rPr>
          <w:rFonts w:ascii="Times New Roman" w:hAnsi="Times New Roman" w:cs="Times New Roman"/>
          <w:b/>
          <w:sz w:val="24"/>
          <w:szCs w:val="24"/>
        </w:rPr>
      </w:pPr>
      <w:r w:rsidRPr="002818C0">
        <w:rPr>
          <w:rFonts w:ascii="Times New Roman" w:hAnsi="Times New Roman" w:cs="Times New Roman"/>
          <w:b/>
          <w:sz w:val="24"/>
          <w:szCs w:val="24"/>
        </w:rPr>
        <w:t xml:space="preserve">Belirli, Açık ve Meşru Amaçlarla İşleme: </w:t>
      </w:r>
    </w:p>
    <w:p w14:paraId="0AC6A052" w14:textId="456151C3" w:rsidR="0082336C" w:rsidRPr="002818C0" w:rsidRDefault="000C10F4" w:rsidP="00E50062">
      <w:pPr>
        <w:pStyle w:val="ListeParagraf"/>
        <w:spacing w:line="276" w:lineRule="auto"/>
        <w:jc w:val="both"/>
        <w:rPr>
          <w:rFonts w:ascii="Times New Roman" w:hAnsi="Times New Roman" w:cs="Times New Roman"/>
          <w:sz w:val="24"/>
          <w:szCs w:val="24"/>
        </w:rPr>
      </w:pPr>
      <w:r w:rsidRPr="002818C0">
        <w:rPr>
          <w:rFonts w:ascii="Times New Roman" w:hAnsi="Times New Roman" w:cs="Times New Roman"/>
          <w:sz w:val="24"/>
          <w:szCs w:val="24"/>
        </w:rPr>
        <w:t>Şirketimiz, Kişisel Veri İşleme faaliyetlerini belirli ve meşru amaçlarla sınırlı tutmakta ve söz konusu amaçlara ilişkin olarak Veri Sahiplerini aydınlatma metinleri aracılığıyla açık bir şekilde bilgilendirmektedir.</w:t>
      </w:r>
    </w:p>
    <w:p w14:paraId="6AFCC872" w14:textId="77777777" w:rsidR="000C10F4" w:rsidRPr="002818C0" w:rsidRDefault="000C10F4" w:rsidP="00E50062">
      <w:pPr>
        <w:pStyle w:val="ListeParagraf"/>
        <w:numPr>
          <w:ilvl w:val="0"/>
          <w:numId w:val="4"/>
        </w:numPr>
        <w:spacing w:line="276" w:lineRule="auto"/>
        <w:jc w:val="both"/>
        <w:rPr>
          <w:rFonts w:ascii="Times New Roman" w:hAnsi="Times New Roman" w:cs="Times New Roman"/>
          <w:b/>
          <w:sz w:val="24"/>
          <w:szCs w:val="24"/>
        </w:rPr>
      </w:pPr>
      <w:r w:rsidRPr="002818C0">
        <w:rPr>
          <w:rFonts w:ascii="Times New Roman" w:hAnsi="Times New Roman" w:cs="Times New Roman"/>
          <w:b/>
          <w:sz w:val="24"/>
          <w:szCs w:val="24"/>
        </w:rPr>
        <w:t xml:space="preserve">İşlendikleri amaçla bağlantılı, sınırlı ve ölçülü olma: </w:t>
      </w:r>
    </w:p>
    <w:p w14:paraId="6B6CEA36" w14:textId="0AF34518" w:rsidR="00C932BB" w:rsidRPr="002818C0" w:rsidRDefault="000C10F4" w:rsidP="00E50062">
      <w:pPr>
        <w:pStyle w:val="ListeParagraf"/>
        <w:spacing w:line="276" w:lineRule="auto"/>
        <w:jc w:val="both"/>
        <w:rPr>
          <w:rFonts w:ascii="Times New Roman" w:hAnsi="Times New Roman" w:cs="Times New Roman"/>
          <w:sz w:val="24"/>
          <w:szCs w:val="24"/>
        </w:rPr>
      </w:pPr>
      <w:r w:rsidRPr="002818C0">
        <w:rPr>
          <w:rFonts w:ascii="Times New Roman" w:hAnsi="Times New Roman" w:cs="Times New Roman"/>
          <w:sz w:val="24"/>
          <w:szCs w:val="24"/>
        </w:rPr>
        <w:t>Şirketimiz tarafından Kişisel Veriler, temin edildikleri sırada Veri Sahibine bildirilen amaç için gerektiği ölçüde, bu amaçla bağlantılı ve sınırlı olarak işlenmektedir.</w:t>
      </w:r>
    </w:p>
    <w:p w14:paraId="257B0534" w14:textId="12D784A8" w:rsidR="000842CA" w:rsidRPr="002818C0" w:rsidRDefault="00C932BB" w:rsidP="00E50062">
      <w:pPr>
        <w:pStyle w:val="ListeParagraf"/>
        <w:numPr>
          <w:ilvl w:val="0"/>
          <w:numId w:val="4"/>
        </w:numPr>
        <w:spacing w:line="276" w:lineRule="auto"/>
        <w:jc w:val="both"/>
        <w:rPr>
          <w:rFonts w:ascii="Times New Roman" w:hAnsi="Times New Roman" w:cs="Times New Roman"/>
          <w:sz w:val="24"/>
          <w:szCs w:val="24"/>
        </w:rPr>
      </w:pPr>
      <w:r w:rsidRPr="002818C0">
        <w:rPr>
          <w:rFonts w:ascii="Times New Roman" w:hAnsi="Times New Roman" w:cs="Times New Roman"/>
          <w:b/>
          <w:sz w:val="24"/>
          <w:szCs w:val="24"/>
        </w:rPr>
        <w:t>İlgili mevzuatta öngörülen veya ilgili amaç için gerekli olan süre kadar muhafaza edilme:</w:t>
      </w:r>
      <w:r w:rsidRPr="002818C0">
        <w:rPr>
          <w:rFonts w:ascii="Times New Roman" w:hAnsi="Times New Roman" w:cs="Times New Roman"/>
          <w:sz w:val="24"/>
          <w:szCs w:val="24"/>
        </w:rPr>
        <w:t xml:space="preserve"> Şirketimiz Kişisel Verileri yürürlükte bulunan mevzuat kapsamında belli bir süre belirlendiği takdirde bu süre boyunca muhafaza etmektedir. Mevzuatta bu şekilde bir süre belirlenmediği takdirde ise veri kullanım amacı ve Şirketimiz prosedürleri göz önünde tutularak makul saklama süreleri belirlenmekte ve veriler bu süre ile sınırlı şekilde saklanmaktadır. </w:t>
      </w:r>
    </w:p>
    <w:p w14:paraId="7108E0B8" w14:textId="77777777" w:rsidR="00F87C6A" w:rsidRPr="002818C0" w:rsidRDefault="00F87C6A" w:rsidP="00E50062">
      <w:pPr>
        <w:pStyle w:val="ListeParagraf"/>
        <w:spacing w:line="276" w:lineRule="auto"/>
        <w:jc w:val="both"/>
        <w:rPr>
          <w:rFonts w:ascii="Times New Roman" w:hAnsi="Times New Roman" w:cs="Times New Roman"/>
          <w:b/>
          <w:sz w:val="24"/>
          <w:szCs w:val="24"/>
        </w:rPr>
      </w:pPr>
    </w:p>
    <w:p w14:paraId="0EDBA8C3" w14:textId="77777777" w:rsidR="00B34C64" w:rsidRPr="002818C0" w:rsidRDefault="00F87C6A" w:rsidP="00E50062">
      <w:pPr>
        <w:pStyle w:val="ListeParagraf"/>
        <w:numPr>
          <w:ilvl w:val="1"/>
          <w:numId w:val="10"/>
        </w:numPr>
        <w:spacing w:line="276" w:lineRule="auto"/>
        <w:rPr>
          <w:rFonts w:ascii="Times New Roman" w:hAnsi="Times New Roman" w:cs="Times New Roman"/>
          <w:b/>
          <w:sz w:val="24"/>
          <w:szCs w:val="24"/>
        </w:rPr>
      </w:pPr>
      <w:r w:rsidRPr="002818C0">
        <w:rPr>
          <w:rFonts w:ascii="Times New Roman" w:hAnsi="Times New Roman" w:cs="Times New Roman"/>
          <w:b/>
          <w:sz w:val="24"/>
          <w:szCs w:val="24"/>
        </w:rPr>
        <w:t>Kişisel Verileri İşleme Şartları</w:t>
      </w:r>
    </w:p>
    <w:p w14:paraId="68069075" w14:textId="73B18A89" w:rsidR="00B34C64" w:rsidRPr="002818C0" w:rsidRDefault="00B34C64" w:rsidP="00E50062">
      <w:pPr>
        <w:pStyle w:val="ListeParagraf"/>
        <w:spacing w:line="276" w:lineRule="auto"/>
        <w:rPr>
          <w:rFonts w:ascii="Times New Roman" w:hAnsi="Times New Roman" w:cs="Times New Roman"/>
          <w:b/>
          <w:sz w:val="24"/>
          <w:szCs w:val="24"/>
        </w:rPr>
      </w:pPr>
    </w:p>
    <w:p w14:paraId="32EBF46C" w14:textId="77777777" w:rsidR="00B34C64" w:rsidRPr="002818C0" w:rsidRDefault="00B34C64" w:rsidP="00E50062">
      <w:pPr>
        <w:pStyle w:val="ListeParagraf"/>
        <w:numPr>
          <w:ilvl w:val="0"/>
          <w:numId w:val="11"/>
        </w:numPr>
        <w:spacing w:line="276" w:lineRule="auto"/>
        <w:jc w:val="both"/>
        <w:rPr>
          <w:rFonts w:ascii="Times New Roman" w:hAnsi="Times New Roman" w:cs="Times New Roman"/>
          <w:sz w:val="24"/>
          <w:szCs w:val="24"/>
        </w:rPr>
      </w:pPr>
      <w:r w:rsidRPr="002818C0">
        <w:rPr>
          <w:rFonts w:ascii="Times New Roman" w:hAnsi="Times New Roman" w:cs="Times New Roman"/>
          <w:sz w:val="24"/>
          <w:szCs w:val="24"/>
        </w:rPr>
        <w:t>Kişisel veri sahibinin açık rızası varsa,</w:t>
      </w:r>
    </w:p>
    <w:p w14:paraId="26024657" w14:textId="164F8F2B" w:rsidR="00B34C64" w:rsidRPr="002818C0" w:rsidRDefault="00B34C64" w:rsidP="00E50062">
      <w:pPr>
        <w:pStyle w:val="ListeParagraf"/>
        <w:numPr>
          <w:ilvl w:val="0"/>
          <w:numId w:val="11"/>
        </w:numPr>
        <w:spacing w:line="276" w:lineRule="auto"/>
        <w:jc w:val="both"/>
        <w:rPr>
          <w:rFonts w:ascii="Times New Roman" w:hAnsi="Times New Roman" w:cs="Times New Roman"/>
          <w:sz w:val="24"/>
          <w:szCs w:val="24"/>
        </w:rPr>
      </w:pPr>
      <w:r w:rsidRPr="002818C0">
        <w:rPr>
          <w:rFonts w:ascii="Times New Roman" w:hAnsi="Times New Roman" w:cs="Times New Roman"/>
          <w:sz w:val="24"/>
          <w:szCs w:val="24"/>
        </w:rPr>
        <w:t>Kanunlarda ki</w:t>
      </w:r>
      <w:r w:rsidR="00F475CE" w:rsidRPr="002818C0">
        <w:rPr>
          <w:rFonts w:ascii="Times New Roman" w:hAnsi="Times New Roman" w:cs="Times New Roman"/>
          <w:sz w:val="24"/>
          <w:szCs w:val="24"/>
        </w:rPr>
        <w:t>ş</w:t>
      </w:r>
      <w:r w:rsidRPr="002818C0">
        <w:rPr>
          <w:rFonts w:ascii="Times New Roman" w:hAnsi="Times New Roman" w:cs="Times New Roman"/>
          <w:sz w:val="24"/>
          <w:szCs w:val="24"/>
        </w:rPr>
        <w:t>isel verinin i</w:t>
      </w:r>
      <w:r w:rsidR="00F475CE" w:rsidRPr="002818C0">
        <w:rPr>
          <w:rFonts w:ascii="Times New Roman" w:hAnsi="Times New Roman" w:cs="Times New Roman"/>
          <w:sz w:val="24"/>
          <w:szCs w:val="24"/>
        </w:rPr>
        <w:t>ş</w:t>
      </w:r>
      <w:r w:rsidRPr="002818C0">
        <w:rPr>
          <w:rFonts w:ascii="Times New Roman" w:hAnsi="Times New Roman" w:cs="Times New Roman"/>
          <w:sz w:val="24"/>
          <w:szCs w:val="24"/>
        </w:rPr>
        <w:t>leneceğine ili</w:t>
      </w:r>
      <w:r w:rsidR="00F475CE" w:rsidRPr="002818C0">
        <w:rPr>
          <w:rFonts w:ascii="Times New Roman" w:hAnsi="Times New Roman" w:cs="Times New Roman"/>
          <w:sz w:val="24"/>
          <w:szCs w:val="24"/>
        </w:rPr>
        <w:t>ş</w:t>
      </w:r>
      <w:r w:rsidRPr="002818C0">
        <w:rPr>
          <w:rFonts w:ascii="Times New Roman" w:hAnsi="Times New Roman" w:cs="Times New Roman"/>
          <w:sz w:val="24"/>
          <w:szCs w:val="24"/>
        </w:rPr>
        <w:t xml:space="preserve">kin açık bir düzenleme var ise; </w:t>
      </w:r>
    </w:p>
    <w:p w14:paraId="0CF3858E" w14:textId="454F1F55" w:rsidR="00B34C64" w:rsidRPr="002818C0" w:rsidRDefault="00B34C64" w:rsidP="00E50062">
      <w:pPr>
        <w:pStyle w:val="ListeParagraf"/>
        <w:numPr>
          <w:ilvl w:val="0"/>
          <w:numId w:val="11"/>
        </w:numPr>
        <w:spacing w:line="276" w:lineRule="auto"/>
        <w:jc w:val="both"/>
        <w:rPr>
          <w:rFonts w:ascii="Times New Roman" w:hAnsi="Times New Roman" w:cs="Times New Roman"/>
          <w:sz w:val="24"/>
          <w:szCs w:val="24"/>
        </w:rPr>
      </w:pPr>
      <w:r w:rsidRPr="002818C0">
        <w:rPr>
          <w:rFonts w:ascii="Times New Roman" w:hAnsi="Times New Roman" w:cs="Times New Roman"/>
          <w:sz w:val="24"/>
          <w:szCs w:val="24"/>
        </w:rPr>
        <w:t>Ki</w:t>
      </w:r>
      <w:r w:rsidR="00F475CE" w:rsidRPr="002818C0">
        <w:rPr>
          <w:rFonts w:ascii="Times New Roman" w:hAnsi="Times New Roman" w:cs="Times New Roman"/>
          <w:sz w:val="24"/>
          <w:szCs w:val="24"/>
        </w:rPr>
        <w:t>ş</w:t>
      </w:r>
      <w:r w:rsidRPr="002818C0">
        <w:rPr>
          <w:rFonts w:ascii="Times New Roman" w:hAnsi="Times New Roman" w:cs="Times New Roman"/>
          <w:sz w:val="24"/>
          <w:szCs w:val="24"/>
        </w:rPr>
        <w:t>isel veri sahibi fiili imkânsızlık nedeniyle rızasını açıklayamayacak durumda ise veya rızasına hukuki geçerlilik tanınan ki</w:t>
      </w:r>
      <w:r w:rsidR="00F475CE" w:rsidRPr="002818C0">
        <w:rPr>
          <w:rFonts w:ascii="Times New Roman" w:hAnsi="Times New Roman" w:cs="Times New Roman"/>
          <w:sz w:val="24"/>
          <w:szCs w:val="24"/>
        </w:rPr>
        <w:t>ş</w:t>
      </w:r>
      <w:r w:rsidRPr="002818C0">
        <w:rPr>
          <w:rFonts w:ascii="Times New Roman" w:hAnsi="Times New Roman" w:cs="Times New Roman"/>
          <w:sz w:val="24"/>
          <w:szCs w:val="24"/>
        </w:rPr>
        <w:t>inin veya ba</w:t>
      </w:r>
      <w:r w:rsidR="00F475CE" w:rsidRPr="002818C0">
        <w:rPr>
          <w:rFonts w:ascii="Times New Roman" w:hAnsi="Times New Roman" w:cs="Times New Roman"/>
          <w:sz w:val="24"/>
          <w:szCs w:val="24"/>
        </w:rPr>
        <w:t>ş</w:t>
      </w:r>
      <w:r w:rsidRPr="002818C0">
        <w:rPr>
          <w:rFonts w:ascii="Times New Roman" w:hAnsi="Times New Roman" w:cs="Times New Roman"/>
          <w:sz w:val="24"/>
          <w:szCs w:val="24"/>
        </w:rPr>
        <w:t xml:space="preserve">kasının hayatı veya beden bütünlüğünün korunması için zorunlu ise </w:t>
      </w:r>
    </w:p>
    <w:p w14:paraId="1755D837" w14:textId="3701EAC6" w:rsidR="00B34C64" w:rsidRPr="002818C0" w:rsidRDefault="00B34C64" w:rsidP="00E50062">
      <w:pPr>
        <w:pStyle w:val="ListeParagraf"/>
        <w:numPr>
          <w:ilvl w:val="0"/>
          <w:numId w:val="11"/>
        </w:numPr>
        <w:spacing w:line="276" w:lineRule="auto"/>
        <w:jc w:val="both"/>
        <w:rPr>
          <w:rFonts w:ascii="Times New Roman" w:hAnsi="Times New Roman" w:cs="Times New Roman"/>
          <w:sz w:val="24"/>
          <w:szCs w:val="24"/>
        </w:rPr>
      </w:pPr>
      <w:r w:rsidRPr="002818C0">
        <w:rPr>
          <w:rFonts w:ascii="Times New Roman" w:hAnsi="Times New Roman" w:cs="Times New Roman"/>
          <w:sz w:val="24"/>
          <w:szCs w:val="24"/>
        </w:rPr>
        <w:t>Bir sözle</w:t>
      </w:r>
      <w:r w:rsidR="00F475CE" w:rsidRPr="002818C0">
        <w:rPr>
          <w:rFonts w:ascii="Times New Roman" w:hAnsi="Times New Roman" w:cs="Times New Roman"/>
          <w:sz w:val="24"/>
          <w:szCs w:val="24"/>
        </w:rPr>
        <w:t>ş</w:t>
      </w:r>
      <w:r w:rsidRPr="002818C0">
        <w:rPr>
          <w:rFonts w:ascii="Times New Roman" w:hAnsi="Times New Roman" w:cs="Times New Roman"/>
          <w:sz w:val="24"/>
          <w:szCs w:val="24"/>
        </w:rPr>
        <w:t>menin kurulması veya ifasıyla doğrudan doğruya ilgili olmak kaydıyla sözle</w:t>
      </w:r>
      <w:r w:rsidR="00F475CE" w:rsidRPr="002818C0">
        <w:rPr>
          <w:rFonts w:ascii="Times New Roman" w:hAnsi="Times New Roman" w:cs="Times New Roman"/>
          <w:sz w:val="24"/>
          <w:szCs w:val="24"/>
        </w:rPr>
        <w:t>ş</w:t>
      </w:r>
      <w:r w:rsidRPr="002818C0">
        <w:rPr>
          <w:rFonts w:ascii="Times New Roman" w:hAnsi="Times New Roman" w:cs="Times New Roman"/>
          <w:sz w:val="24"/>
          <w:szCs w:val="24"/>
        </w:rPr>
        <w:t>menin taraflarına ait ki</w:t>
      </w:r>
      <w:r w:rsidR="00F475CE" w:rsidRPr="002818C0">
        <w:rPr>
          <w:rFonts w:ascii="Times New Roman" w:hAnsi="Times New Roman" w:cs="Times New Roman"/>
          <w:sz w:val="24"/>
          <w:szCs w:val="24"/>
        </w:rPr>
        <w:t>ş</w:t>
      </w:r>
      <w:r w:rsidRPr="002818C0">
        <w:rPr>
          <w:rFonts w:ascii="Times New Roman" w:hAnsi="Times New Roman" w:cs="Times New Roman"/>
          <w:sz w:val="24"/>
          <w:szCs w:val="24"/>
        </w:rPr>
        <w:t>isel verinin i</w:t>
      </w:r>
      <w:r w:rsidR="00F475CE" w:rsidRPr="002818C0">
        <w:rPr>
          <w:rFonts w:ascii="Times New Roman" w:hAnsi="Times New Roman" w:cs="Times New Roman"/>
          <w:sz w:val="24"/>
          <w:szCs w:val="24"/>
        </w:rPr>
        <w:t>ş</w:t>
      </w:r>
      <w:r w:rsidRPr="002818C0">
        <w:rPr>
          <w:rFonts w:ascii="Times New Roman" w:hAnsi="Times New Roman" w:cs="Times New Roman"/>
          <w:sz w:val="24"/>
          <w:szCs w:val="24"/>
        </w:rPr>
        <w:t xml:space="preserve">lenmesi gerekli ise; </w:t>
      </w:r>
    </w:p>
    <w:p w14:paraId="2B387599" w14:textId="7821F34E" w:rsidR="00B34C64" w:rsidRPr="002818C0" w:rsidRDefault="00F475CE" w:rsidP="00E50062">
      <w:pPr>
        <w:pStyle w:val="ListeParagraf"/>
        <w:numPr>
          <w:ilvl w:val="0"/>
          <w:numId w:val="11"/>
        </w:numPr>
        <w:spacing w:line="276" w:lineRule="auto"/>
        <w:jc w:val="both"/>
        <w:rPr>
          <w:rFonts w:ascii="Times New Roman" w:hAnsi="Times New Roman" w:cs="Times New Roman"/>
          <w:sz w:val="24"/>
          <w:szCs w:val="24"/>
        </w:rPr>
      </w:pPr>
      <w:r w:rsidRPr="002818C0">
        <w:rPr>
          <w:rFonts w:ascii="Times New Roman" w:hAnsi="Times New Roman" w:cs="Times New Roman"/>
          <w:sz w:val="24"/>
          <w:szCs w:val="24"/>
        </w:rPr>
        <w:t>Ş</w:t>
      </w:r>
      <w:r w:rsidR="00B34C64" w:rsidRPr="002818C0">
        <w:rPr>
          <w:rFonts w:ascii="Times New Roman" w:hAnsi="Times New Roman" w:cs="Times New Roman"/>
          <w:sz w:val="24"/>
          <w:szCs w:val="24"/>
        </w:rPr>
        <w:t>irketimizin hukuki yükümlülüğünü yerine getirmesi için ki</w:t>
      </w:r>
      <w:r w:rsidRPr="002818C0">
        <w:rPr>
          <w:rFonts w:ascii="Times New Roman" w:hAnsi="Times New Roman" w:cs="Times New Roman"/>
          <w:sz w:val="24"/>
          <w:szCs w:val="24"/>
        </w:rPr>
        <w:t>ş</w:t>
      </w:r>
      <w:r w:rsidR="00B34C64" w:rsidRPr="002818C0">
        <w:rPr>
          <w:rFonts w:ascii="Times New Roman" w:hAnsi="Times New Roman" w:cs="Times New Roman"/>
          <w:sz w:val="24"/>
          <w:szCs w:val="24"/>
        </w:rPr>
        <w:t>isel veri i</w:t>
      </w:r>
      <w:r w:rsidRPr="002818C0">
        <w:rPr>
          <w:rFonts w:ascii="Times New Roman" w:hAnsi="Times New Roman" w:cs="Times New Roman"/>
          <w:sz w:val="24"/>
          <w:szCs w:val="24"/>
        </w:rPr>
        <w:t>ş</w:t>
      </w:r>
      <w:r w:rsidR="00B34C64" w:rsidRPr="002818C0">
        <w:rPr>
          <w:rFonts w:ascii="Times New Roman" w:hAnsi="Times New Roman" w:cs="Times New Roman"/>
          <w:sz w:val="24"/>
          <w:szCs w:val="24"/>
        </w:rPr>
        <w:t xml:space="preserve">lenmesi zorunlu ise; </w:t>
      </w:r>
    </w:p>
    <w:p w14:paraId="230D7347" w14:textId="067D95F0" w:rsidR="00B34C64" w:rsidRPr="002818C0" w:rsidRDefault="00B34C64" w:rsidP="00E50062">
      <w:pPr>
        <w:pStyle w:val="ListeParagraf"/>
        <w:numPr>
          <w:ilvl w:val="0"/>
          <w:numId w:val="11"/>
        </w:numPr>
        <w:spacing w:line="276" w:lineRule="auto"/>
        <w:jc w:val="both"/>
        <w:rPr>
          <w:rFonts w:ascii="Times New Roman" w:hAnsi="Times New Roman" w:cs="Times New Roman"/>
          <w:sz w:val="24"/>
          <w:szCs w:val="24"/>
        </w:rPr>
      </w:pPr>
      <w:r w:rsidRPr="002818C0">
        <w:rPr>
          <w:rFonts w:ascii="Times New Roman" w:hAnsi="Times New Roman" w:cs="Times New Roman"/>
          <w:sz w:val="24"/>
          <w:szCs w:val="24"/>
        </w:rPr>
        <w:t>Ki</w:t>
      </w:r>
      <w:r w:rsidR="00F475CE" w:rsidRPr="002818C0">
        <w:rPr>
          <w:rFonts w:ascii="Times New Roman" w:hAnsi="Times New Roman" w:cs="Times New Roman"/>
          <w:sz w:val="24"/>
          <w:szCs w:val="24"/>
        </w:rPr>
        <w:t>ş</w:t>
      </w:r>
      <w:r w:rsidRPr="002818C0">
        <w:rPr>
          <w:rFonts w:ascii="Times New Roman" w:hAnsi="Times New Roman" w:cs="Times New Roman"/>
          <w:sz w:val="24"/>
          <w:szCs w:val="24"/>
        </w:rPr>
        <w:t>isel veriler, ki</w:t>
      </w:r>
      <w:r w:rsidR="00F475CE" w:rsidRPr="002818C0">
        <w:rPr>
          <w:rFonts w:ascii="Times New Roman" w:hAnsi="Times New Roman" w:cs="Times New Roman"/>
          <w:sz w:val="24"/>
          <w:szCs w:val="24"/>
        </w:rPr>
        <w:t>ş</w:t>
      </w:r>
      <w:r w:rsidRPr="002818C0">
        <w:rPr>
          <w:rFonts w:ascii="Times New Roman" w:hAnsi="Times New Roman" w:cs="Times New Roman"/>
          <w:sz w:val="24"/>
          <w:szCs w:val="24"/>
        </w:rPr>
        <w:t>isel veri sahibi tarafından alenile</w:t>
      </w:r>
      <w:r w:rsidR="00F475CE" w:rsidRPr="002818C0">
        <w:rPr>
          <w:rFonts w:ascii="Times New Roman" w:hAnsi="Times New Roman" w:cs="Times New Roman"/>
          <w:sz w:val="24"/>
          <w:szCs w:val="24"/>
        </w:rPr>
        <w:t>ş</w:t>
      </w:r>
      <w:r w:rsidRPr="002818C0">
        <w:rPr>
          <w:rFonts w:ascii="Times New Roman" w:hAnsi="Times New Roman" w:cs="Times New Roman"/>
          <w:sz w:val="24"/>
          <w:szCs w:val="24"/>
        </w:rPr>
        <w:t>tirilmi</w:t>
      </w:r>
      <w:r w:rsidR="00F475CE" w:rsidRPr="002818C0">
        <w:rPr>
          <w:rFonts w:ascii="Times New Roman" w:hAnsi="Times New Roman" w:cs="Times New Roman"/>
          <w:sz w:val="24"/>
          <w:szCs w:val="24"/>
        </w:rPr>
        <w:t>ş</w:t>
      </w:r>
      <w:r w:rsidRPr="002818C0">
        <w:rPr>
          <w:rFonts w:ascii="Times New Roman" w:hAnsi="Times New Roman" w:cs="Times New Roman"/>
          <w:sz w:val="24"/>
          <w:szCs w:val="24"/>
        </w:rPr>
        <w:t xml:space="preserve"> ise; </w:t>
      </w:r>
    </w:p>
    <w:p w14:paraId="4B228D87" w14:textId="78C572E0" w:rsidR="00B34C64" w:rsidRPr="002818C0" w:rsidRDefault="00B34C64" w:rsidP="00E50062">
      <w:pPr>
        <w:pStyle w:val="ListeParagraf"/>
        <w:numPr>
          <w:ilvl w:val="0"/>
          <w:numId w:val="11"/>
        </w:numPr>
        <w:spacing w:line="276" w:lineRule="auto"/>
        <w:jc w:val="both"/>
        <w:rPr>
          <w:rFonts w:ascii="Times New Roman" w:hAnsi="Times New Roman" w:cs="Times New Roman"/>
          <w:sz w:val="24"/>
          <w:szCs w:val="24"/>
        </w:rPr>
      </w:pPr>
      <w:r w:rsidRPr="002818C0">
        <w:rPr>
          <w:rFonts w:ascii="Times New Roman" w:hAnsi="Times New Roman" w:cs="Times New Roman"/>
          <w:sz w:val="24"/>
          <w:szCs w:val="24"/>
        </w:rPr>
        <w:t>Ki</w:t>
      </w:r>
      <w:r w:rsidR="00F475CE" w:rsidRPr="002818C0">
        <w:rPr>
          <w:rFonts w:ascii="Times New Roman" w:hAnsi="Times New Roman" w:cs="Times New Roman"/>
          <w:sz w:val="24"/>
          <w:szCs w:val="24"/>
        </w:rPr>
        <w:t>ş</w:t>
      </w:r>
      <w:r w:rsidRPr="002818C0">
        <w:rPr>
          <w:rFonts w:ascii="Times New Roman" w:hAnsi="Times New Roman" w:cs="Times New Roman"/>
          <w:sz w:val="24"/>
          <w:szCs w:val="24"/>
        </w:rPr>
        <w:t>isel veri i</w:t>
      </w:r>
      <w:r w:rsidR="00F475CE" w:rsidRPr="002818C0">
        <w:rPr>
          <w:rFonts w:ascii="Times New Roman" w:hAnsi="Times New Roman" w:cs="Times New Roman"/>
          <w:sz w:val="24"/>
          <w:szCs w:val="24"/>
        </w:rPr>
        <w:t>ş</w:t>
      </w:r>
      <w:r w:rsidRPr="002818C0">
        <w:rPr>
          <w:rFonts w:ascii="Times New Roman" w:hAnsi="Times New Roman" w:cs="Times New Roman"/>
          <w:sz w:val="24"/>
          <w:szCs w:val="24"/>
        </w:rPr>
        <w:t xml:space="preserve">lenmesi bir hakkın tesisi, kullanılması veya korunması için zorunlu ise; </w:t>
      </w:r>
    </w:p>
    <w:p w14:paraId="39A4A86E" w14:textId="0C735B1E" w:rsidR="00B34C64" w:rsidRPr="002818C0" w:rsidRDefault="00B34C64" w:rsidP="00E50062">
      <w:pPr>
        <w:pStyle w:val="ListeParagraf"/>
        <w:numPr>
          <w:ilvl w:val="0"/>
          <w:numId w:val="11"/>
        </w:numPr>
        <w:spacing w:line="276" w:lineRule="auto"/>
        <w:jc w:val="both"/>
        <w:rPr>
          <w:rFonts w:ascii="Times New Roman" w:hAnsi="Times New Roman" w:cs="Times New Roman"/>
          <w:sz w:val="24"/>
          <w:szCs w:val="24"/>
        </w:rPr>
      </w:pPr>
      <w:r w:rsidRPr="002818C0">
        <w:rPr>
          <w:rFonts w:ascii="Times New Roman" w:hAnsi="Times New Roman" w:cs="Times New Roman"/>
          <w:sz w:val="24"/>
          <w:szCs w:val="24"/>
        </w:rPr>
        <w:t>Ki</w:t>
      </w:r>
      <w:r w:rsidR="00F475CE" w:rsidRPr="002818C0">
        <w:rPr>
          <w:rFonts w:ascii="Times New Roman" w:hAnsi="Times New Roman" w:cs="Times New Roman"/>
          <w:sz w:val="24"/>
          <w:szCs w:val="24"/>
        </w:rPr>
        <w:t>ş</w:t>
      </w:r>
      <w:r w:rsidRPr="002818C0">
        <w:rPr>
          <w:rFonts w:ascii="Times New Roman" w:hAnsi="Times New Roman" w:cs="Times New Roman"/>
          <w:sz w:val="24"/>
          <w:szCs w:val="24"/>
        </w:rPr>
        <w:t xml:space="preserve">isel veri sahibinin temel hak ve özgürlüklerine zarar vermemek kaydıyla, </w:t>
      </w:r>
      <w:r w:rsidR="00F475CE" w:rsidRPr="002818C0">
        <w:rPr>
          <w:rFonts w:ascii="Times New Roman" w:hAnsi="Times New Roman" w:cs="Times New Roman"/>
          <w:sz w:val="24"/>
          <w:szCs w:val="24"/>
        </w:rPr>
        <w:t>ş</w:t>
      </w:r>
      <w:r w:rsidRPr="002818C0">
        <w:rPr>
          <w:rFonts w:ascii="Times New Roman" w:hAnsi="Times New Roman" w:cs="Times New Roman"/>
          <w:sz w:val="24"/>
          <w:szCs w:val="24"/>
        </w:rPr>
        <w:t>irketimizin me</w:t>
      </w:r>
      <w:r w:rsidR="00F475CE" w:rsidRPr="002818C0">
        <w:rPr>
          <w:rFonts w:ascii="Times New Roman" w:hAnsi="Times New Roman" w:cs="Times New Roman"/>
          <w:sz w:val="24"/>
          <w:szCs w:val="24"/>
        </w:rPr>
        <w:t>ş</w:t>
      </w:r>
      <w:r w:rsidRPr="002818C0">
        <w:rPr>
          <w:rFonts w:ascii="Times New Roman" w:hAnsi="Times New Roman" w:cs="Times New Roman"/>
          <w:sz w:val="24"/>
          <w:szCs w:val="24"/>
        </w:rPr>
        <w:t>ru menfaatleri için ki</w:t>
      </w:r>
      <w:r w:rsidR="00F475CE" w:rsidRPr="002818C0">
        <w:rPr>
          <w:rFonts w:ascii="Times New Roman" w:hAnsi="Times New Roman" w:cs="Times New Roman"/>
          <w:sz w:val="24"/>
          <w:szCs w:val="24"/>
        </w:rPr>
        <w:t>ş</w:t>
      </w:r>
      <w:r w:rsidRPr="002818C0">
        <w:rPr>
          <w:rFonts w:ascii="Times New Roman" w:hAnsi="Times New Roman" w:cs="Times New Roman"/>
          <w:sz w:val="24"/>
          <w:szCs w:val="24"/>
        </w:rPr>
        <w:t>isel veri i</w:t>
      </w:r>
      <w:r w:rsidR="00F475CE" w:rsidRPr="002818C0">
        <w:rPr>
          <w:rFonts w:ascii="Times New Roman" w:hAnsi="Times New Roman" w:cs="Times New Roman"/>
          <w:sz w:val="24"/>
          <w:szCs w:val="24"/>
        </w:rPr>
        <w:t>ş</w:t>
      </w:r>
      <w:r w:rsidRPr="002818C0">
        <w:rPr>
          <w:rFonts w:ascii="Times New Roman" w:hAnsi="Times New Roman" w:cs="Times New Roman"/>
          <w:sz w:val="24"/>
          <w:szCs w:val="24"/>
        </w:rPr>
        <w:t xml:space="preserve">lenmesi zorunlu ise; </w:t>
      </w:r>
    </w:p>
    <w:p w14:paraId="55D681B5" w14:textId="77777777" w:rsidR="00B34C64" w:rsidRPr="002818C0" w:rsidRDefault="00B34C64" w:rsidP="00E50062">
      <w:pPr>
        <w:pStyle w:val="ListeParagraf"/>
        <w:spacing w:line="276" w:lineRule="auto"/>
        <w:jc w:val="both"/>
        <w:rPr>
          <w:rFonts w:ascii="Times New Roman" w:hAnsi="Times New Roman" w:cs="Times New Roman"/>
          <w:sz w:val="24"/>
          <w:szCs w:val="24"/>
        </w:rPr>
      </w:pPr>
    </w:p>
    <w:p w14:paraId="04F95C72" w14:textId="0B0F820C" w:rsidR="00F87C6A" w:rsidRPr="002818C0" w:rsidRDefault="00F87C6A" w:rsidP="00E50062">
      <w:pPr>
        <w:spacing w:line="276" w:lineRule="auto"/>
        <w:jc w:val="both"/>
        <w:rPr>
          <w:rFonts w:ascii="Times New Roman" w:hAnsi="Times New Roman" w:cs="Times New Roman"/>
          <w:sz w:val="24"/>
          <w:szCs w:val="24"/>
        </w:rPr>
      </w:pPr>
      <w:r w:rsidRPr="002818C0">
        <w:rPr>
          <w:rFonts w:ascii="Times New Roman" w:hAnsi="Times New Roman" w:cs="Times New Roman"/>
          <w:sz w:val="24"/>
          <w:szCs w:val="24"/>
        </w:rPr>
        <w:lastRenderedPageBreak/>
        <w:t>Şirketimiz tarafından kişisel veriler, Kanun</w:t>
      </w:r>
      <w:r w:rsidR="00B34C64" w:rsidRPr="002818C0">
        <w:rPr>
          <w:rFonts w:ascii="Times New Roman" w:hAnsi="Times New Roman" w:cs="Times New Roman"/>
          <w:sz w:val="24"/>
          <w:szCs w:val="24"/>
        </w:rPr>
        <w:t>’</w:t>
      </w:r>
      <w:r w:rsidRPr="002818C0">
        <w:rPr>
          <w:rFonts w:ascii="Times New Roman" w:hAnsi="Times New Roman" w:cs="Times New Roman"/>
          <w:sz w:val="24"/>
          <w:szCs w:val="24"/>
        </w:rPr>
        <w:t xml:space="preserve">da belirtilen </w:t>
      </w:r>
      <w:r w:rsidR="00B34C64" w:rsidRPr="002818C0">
        <w:rPr>
          <w:rFonts w:ascii="Times New Roman" w:hAnsi="Times New Roman" w:cs="Times New Roman"/>
          <w:sz w:val="24"/>
          <w:szCs w:val="24"/>
        </w:rPr>
        <w:t xml:space="preserve">yukarıdaki </w:t>
      </w:r>
      <w:r w:rsidRPr="002818C0">
        <w:rPr>
          <w:rFonts w:ascii="Times New Roman" w:hAnsi="Times New Roman" w:cs="Times New Roman"/>
          <w:sz w:val="24"/>
          <w:szCs w:val="24"/>
        </w:rPr>
        <w:t>kişisel veri işleme şartlarından bir veya birkaçına dayalı ve Kanun</w:t>
      </w:r>
      <w:r w:rsidR="00B34C64" w:rsidRPr="002818C0">
        <w:rPr>
          <w:rFonts w:ascii="Times New Roman" w:hAnsi="Times New Roman" w:cs="Times New Roman"/>
          <w:sz w:val="24"/>
          <w:szCs w:val="24"/>
        </w:rPr>
        <w:t>’</w:t>
      </w:r>
      <w:r w:rsidRPr="002818C0">
        <w:rPr>
          <w:rFonts w:ascii="Times New Roman" w:hAnsi="Times New Roman" w:cs="Times New Roman"/>
          <w:sz w:val="24"/>
          <w:szCs w:val="24"/>
        </w:rPr>
        <w:t>da getirilen düzenlemelere uygun olarak işlenmektedir.</w:t>
      </w:r>
    </w:p>
    <w:p w14:paraId="7899F0AC" w14:textId="542819AE" w:rsidR="00076DA8" w:rsidRPr="002818C0" w:rsidRDefault="00B34C64" w:rsidP="00E50062">
      <w:pPr>
        <w:pStyle w:val="Default"/>
        <w:spacing w:line="276" w:lineRule="auto"/>
        <w:jc w:val="both"/>
        <w:rPr>
          <w:color w:val="auto"/>
        </w:rPr>
      </w:pPr>
      <w:r w:rsidRPr="002818C0">
        <w:rPr>
          <w:color w:val="auto"/>
        </w:rPr>
        <w:t xml:space="preserve">Özel nitelikli kişisel veriler ise </w:t>
      </w:r>
      <w:r w:rsidR="00076DA8" w:rsidRPr="002818C0">
        <w:rPr>
          <w:color w:val="auto"/>
        </w:rPr>
        <w:t>kişisel veri sahibinin açık rızası var ise ancak işlenebilmektedir. Ki</w:t>
      </w:r>
      <w:r w:rsidR="00F475CE" w:rsidRPr="002818C0">
        <w:rPr>
          <w:color w:val="auto"/>
        </w:rPr>
        <w:t>ş</w:t>
      </w:r>
      <w:r w:rsidR="00076DA8" w:rsidRPr="002818C0">
        <w:rPr>
          <w:color w:val="auto"/>
        </w:rPr>
        <w:t>isel veri sahibinin sağlığına ve cinsel hayatına ili</w:t>
      </w:r>
      <w:r w:rsidR="00F475CE" w:rsidRPr="002818C0">
        <w:rPr>
          <w:color w:val="auto"/>
        </w:rPr>
        <w:t>ş</w:t>
      </w:r>
      <w:r w:rsidR="00076DA8" w:rsidRPr="002818C0">
        <w:rPr>
          <w:color w:val="auto"/>
        </w:rPr>
        <w:t>kin özel nitelikli ki</w:t>
      </w:r>
      <w:r w:rsidR="00F475CE" w:rsidRPr="002818C0">
        <w:rPr>
          <w:color w:val="auto"/>
        </w:rPr>
        <w:t>ş</w:t>
      </w:r>
      <w:r w:rsidR="00076DA8" w:rsidRPr="002818C0">
        <w:rPr>
          <w:color w:val="auto"/>
        </w:rPr>
        <w:t>isel verileri ise ancak kamu sağlığının korunması, koruyucu hekimlik, tıbbi te</w:t>
      </w:r>
      <w:r w:rsidR="00F475CE" w:rsidRPr="002818C0">
        <w:rPr>
          <w:color w:val="auto"/>
        </w:rPr>
        <w:t>ş</w:t>
      </w:r>
      <w:r w:rsidR="00076DA8" w:rsidRPr="002818C0">
        <w:rPr>
          <w:color w:val="auto"/>
        </w:rPr>
        <w:t>his, tedavi ve bakım hizmetlerinin yürütülmesi, sağlık hizmetleri ile finansmanının planlanması ve yönetimi amacıyla, sır saklama yükümlülüğü altında bulunan ki</w:t>
      </w:r>
      <w:r w:rsidR="00F475CE" w:rsidRPr="002818C0">
        <w:rPr>
          <w:color w:val="auto"/>
        </w:rPr>
        <w:t>ş</w:t>
      </w:r>
      <w:r w:rsidR="00076DA8" w:rsidRPr="002818C0">
        <w:rPr>
          <w:color w:val="auto"/>
        </w:rPr>
        <w:t>iler veya yetkili kurum ve kurulu</w:t>
      </w:r>
      <w:r w:rsidR="00F475CE" w:rsidRPr="002818C0">
        <w:rPr>
          <w:color w:val="auto"/>
        </w:rPr>
        <w:t>ş</w:t>
      </w:r>
      <w:r w:rsidR="00076DA8" w:rsidRPr="002818C0">
        <w:rPr>
          <w:color w:val="auto"/>
        </w:rPr>
        <w:t>lar tarafından işlenebilmektedir.</w:t>
      </w:r>
    </w:p>
    <w:p w14:paraId="4A0E184B" w14:textId="4D247E27" w:rsidR="00076DA8" w:rsidRPr="002818C0" w:rsidRDefault="00076DA8" w:rsidP="00E50062">
      <w:pPr>
        <w:spacing w:line="276" w:lineRule="auto"/>
        <w:rPr>
          <w:rFonts w:ascii="Times New Roman" w:hAnsi="Times New Roman" w:cs="Times New Roman"/>
          <w:b/>
          <w:sz w:val="24"/>
          <w:szCs w:val="24"/>
        </w:rPr>
      </w:pPr>
    </w:p>
    <w:p w14:paraId="7D5114BF" w14:textId="7FF28369" w:rsidR="00076DA8" w:rsidRPr="002818C0" w:rsidRDefault="00137CC6" w:rsidP="00E50062">
      <w:pPr>
        <w:pStyle w:val="ListeParagraf"/>
        <w:numPr>
          <w:ilvl w:val="0"/>
          <w:numId w:val="10"/>
        </w:numPr>
        <w:spacing w:line="276" w:lineRule="auto"/>
        <w:rPr>
          <w:rFonts w:ascii="Times New Roman" w:hAnsi="Times New Roman" w:cs="Times New Roman"/>
          <w:b/>
          <w:sz w:val="24"/>
          <w:szCs w:val="24"/>
        </w:rPr>
      </w:pPr>
      <w:r w:rsidRPr="002818C0">
        <w:rPr>
          <w:rFonts w:ascii="Times New Roman" w:hAnsi="Times New Roman" w:cs="Times New Roman"/>
          <w:b/>
          <w:sz w:val="24"/>
          <w:szCs w:val="24"/>
        </w:rPr>
        <w:t>Şirket Tarafından İşlenen Kişisel Veri Tipleri</w:t>
      </w:r>
    </w:p>
    <w:p w14:paraId="15A8420B" w14:textId="389B31A7" w:rsidR="00CF63FE" w:rsidRPr="002818C0" w:rsidRDefault="00336C5B" w:rsidP="00E50062">
      <w:pPr>
        <w:pStyle w:val="Default"/>
        <w:spacing w:line="276" w:lineRule="auto"/>
        <w:jc w:val="both"/>
        <w:rPr>
          <w:color w:val="auto"/>
        </w:rPr>
      </w:pPr>
      <w:r w:rsidRPr="002818C0">
        <w:rPr>
          <w:color w:val="auto"/>
        </w:rPr>
        <w:t>Ş</w:t>
      </w:r>
      <w:r w:rsidR="00CF63FE" w:rsidRPr="002818C0">
        <w:rPr>
          <w:color w:val="auto"/>
        </w:rPr>
        <w:t xml:space="preserve">irketimiz tarafından </w:t>
      </w:r>
      <w:r w:rsidR="00DD385E" w:rsidRPr="002818C0">
        <w:rPr>
          <w:color w:val="auto"/>
        </w:rPr>
        <w:t xml:space="preserve">toplanan kişisel verileriniz Şirketimiz ile kurmuş olduğunuz hukuki ilişkinin niteliğine göre (çalışan, çalışan adayı, ziyaretçi vb.) değişiklik gösterebilmektedir. </w:t>
      </w:r>
      <w:r w:rsidR="00CF63FE" w:rsidRPr="002818C0">
        <w:rPr>
          <w:color w:val="auto"/>
        </w:rPr>
        <w:t>Kanun’da belirtilen ilke ve işleme şartlarına uygun olarak ve Kanun’un 10. maddesi uyarınca ilgili ki</w:t>
      </w:r>
      <w:r w:rsidRPr="002818C0">
        <w:rPr>
          <w:color w:val="auto"/>
        </w:rPr>
        <w:t>ş</w:t>
      </w:r>
      <w:r w:rsidR="00CF63FE" w:rsidRPr="002818C0">
        <w:rPr>
          <w:color w:val="auto"/>
        </w:rPr>
        <w:t>iler bilgilendirilerek i</w:t>
      </w:r>
      <w:r w:rsidRPr="002818C0">
        <w:rPr>
          <w:color w:val="auto"/>
        </w:rPr>
        <w:t>ş</w:t>
      </w:r>
      <w:r w:rsidR="00CF63FE" w:rsidRPr="002818C0">
        <w:rPr>
          <w:color w:val="auto"/>
        </w:rPr>
        <w:t>lenen ki</w:t>
      </w:r>
      <w:r w:rsidRPr="002818C0">
        <w:rPr>
          <w:color w:val="auto"/>
        </w:rPr>
        <w:t>ş</w:t>
      </w:r>
      <w:r w:rsidR="00CF63FE" w:rsidRPr="002818C0">
        <w:rPr>
          <w:color w:val="auto"/>
        </w:rPr>
        <w:t xml:space="preserve">isel veri kategorileri </w:t>
      </w:r>
      <w:r w:rsidR="00DD385E" w:rsidRPr="002818C0">
        <w:rPr>
          <w:color w:val="auto"/>
        </w:rPr>
        <w:t>şu şekilde sıralanabilmektedir.</w:t>
      </w:r>
    </w:p>
    <w:p w14:paraId="286C58AC" w14:textId="77777777" w:rsidR="00DD385E" w:rsidRPr="002818C0" w:rsidRDefault="00DD385E" w:rsidP="00E50062">
      <w:pPr>
        <w:pStyle w:val="Default"/>
        <w:spacing w:line="276" w:lineRule="auto"/>
        <w:jc w:val="both"/>
        <w:rPr>
          <w:color w:val="auto"/>
        </w:rPr>
      </w:pPr>
    </w:p>
    <w:p w14:paraId="69065537" w14:textId="40A6EE93" w:rsidR="00DD385E" w:rsidRPr="002818C0" w:rsidRDefault="00DD385E" w:rsidP="00E50062">
      <w:pPr>
        <w:pStyle w:val="Default"/>
        <w:numPr>
          <w:ilvl w:val="0"/>
          <w:numId w:val="14"/>
        </w:numPr>
        <w:spacing w:line="276" w:lineRule="auto"/>
        <w:ind w:left="426" w:hanging="284"/>
        <w:jc w:val="both"/>
        <w:rPr>
          <w:color w:val="auto"/>
        </w:rPr>
      </w:pPr>
      <w:r w:rsidRPr="002818C0">
        <w:rPr>
          <w:color w:val="auto"/>
        </w:rPr>
        <w:t xml:space="preserve">Kimlik Bilgisi (gerekli olduğu ölçüde değişkenlik göstermek üzere, </w:t>
      </w:r>
      <w:r w:rsidR="001D34CF" w:rsidRPr="002818C0">
        <w:rPr>
          <w:color w:val="auto"/>
        </w:rPr>
        <w:t xml:space="preserve">ehliyet, nüfus cüzdanı, ikametgâh, pasaport, </w:t>
      </w:r>
      <w:r w:rsidR="00620DA2" w:rsidRPr="002818C0">
        <w:rPr>
          <w:color w:val="auto"/>
        </w:rPr>
        <w:t>vukuatlı nüfus cüzdanı örneği</w:t>
      </w:r>
      <w:r w:rsidR="001D34CF" w:rsidRPr="002818C0">
        <w:rPr>
          <w:color w:val="auto"/>
        </w:rPr>
        <w:t>, evlilik cüzdanı gibi dokümanlarda yer alan tüm bilgiler</w:t>
      </w:r>
      <w:r w:rsidR="00620DA2" w:rsidRPr="002818C0">
        <w:rPr>
          <w:color w:val="auto"/>
        </w:rPr>
        <w:t>, fotoğraf vb.</w:t>
      </w:r>
      <w:r w:rsidRPr="002818C0">
        <w:rPr>
          <w:color w:val="auto"/>
        </w:rPr>
        <w:t xml:space="preserve">) </w:t>
      </w:r>
    </w:p>
    <w:p w14:paraId="5EAF21FD" w14:textId="77777777" w:rsidR="001D34CF" w:rsidRPr="002818C0" w:rsidRDefault="001D34CF" w:rsidP="00E50062">
      <w:pPr>
        <w:pStyle w:val="Default"/>
        <w:spacing w:line="276" w:lineRule="auto"/>
        <w:jc w:val="both"/>
        <w:rPr>
          <w:color w:val="auto"/>
        </w:rPr>
      </w:pPr>
    </w:p>
    <w:p w14:paraId="6387F87E" w14:textId="0441254B" w:rsidR="001D34CF" w:rsidRPr="002818C0" w:rsidRDefault="001D34CF" w:rsidP="00E50062">
      <w:pPr>
        <w:pStyle w:val="Default"/>
        <w:numPr>
          <w:ilvl w:val="0"/>
          <w:numId w:val="14"/>
        </w:numPr>
        <w:spacing w:line="276" w:lineRule="auto"/>
        <w:ind w:left="426" w:hanging="284"/>
        <w:jc w:val="both"/>
        <w:rPr>
          <w:color w:val="auto"/>
        </w:rPr>
      </w:pPr>
      <w:r w:rsidRPr="002818C0">
        <w:rPr>
          <w:color w:val="auto"/>
        </w:rPr>
        <w:t xml:space="preserve">İletişim Bilgisi (E-mail adresi, telefon numarası, cep telefonu numarası, adres vb.) </w:t>
      </w:r>
    </w:p>
    <w:p w14:paraId="6C47467F" w14:textId="77777777" w:rsidR="00995B31" w:rsidRPr="002818C0" w:rsidRDefault="00995B31" w:rsidP="00E50062">
      <w:pPr>
        <w:pStyle w:val="Default"/>
        <w:spacing w:line="276" w:lineRule="auto"/>
        <w:jc w:val="both"/>
        <w:rPr>
          <w:color w:val="auto"/>
        </w:rPr>
      </w:pPr>
    </w:p>
    <w:p w14:paraId="799287F4" w14:textId="059967D7" w:rsidR="000C33D3" w:rsidRPr="002818C0" w:rsidRDefault="00995B31" w:rsidP="00E50062">
      <w:pPr>
        <w:pStyle w:val="Default"/>
        <w:numPr>
          <w:ilvl w:val="0"/>
          <w:numId w:val="14"/>
        </w:numPr>
        <w:spacing w:line="276" w:lineRule="auto"/>
        <w:ind w:left="426" w:hanging="284"/>
        <w:jc w:val="both"/>
        <w:rPr>
          <w:color w:val="auto"/>
        </w:rPr>
      </w:pPr>
      <w:r w:rsidRPr="002818C0">
        <w:rPr>
          <w:color w:val="auto"/>
        </w:rPr>
        <w:t xml:space="preserve">Özlük Bilgisi: </w:t>
      </w:r>
      <w:r w:rsidR="000C33D3" w:rsidRPr="002818C0">
        <w:rPr>
          <w:color w:val="auto"/>
        </w:rPr>
        <w:t>çalı</w:t>
      </w:r>
      <w:r w:rsidR="005D4420" w:rsidRPr="002818C0">
        <w:rPr>
          <w:color w:val="auto"/>
        </w:rPr>
        <w:t>ş</w:t>
      </w:r>
      <w:r w:rsidR="000C33D3" w:rsidRPr="002818C0">
        <w:rPr>
          <w:color w:val="auto"/>
        </w:rPr>
        <w:t xml:space="preserve">anlarımızın veya </w:t>
      </w:r>
      <w:r w:rsidR="00DD64B5" w:rsidRPr="002818C0">
        <w:rPr>
          <w:color w:val="auto"/>
        </w:rPr>
        <w:t>ş</w:t>
      </w:r>
      <w:r w:rsidR="000C33D3" w:rsidRPr="002818C0">
        <w:rPr>
          <w:color w:val="auto"/>
        </w:rPr>
        <w:t>irketimizle çalı</w:t>
      </w:r>
      <w:r w:rsidR="00DD64B5" w:rsidRPr="002818C0">
        <w:rPr>
          <w:color w:val="auto"/>
        </w:rPr>
        <w:t>ş</w:t>
      </w:r>
      <w:r w:rsidR="000C33D3" w:rsidRPr="002818C0">
        <w:rPr>
          <w:color w:val="auto"/>
        </w:rPr>
        <w:t>ma ili</w:t>
      </w:r>
      <w:r w:rsidR="00DD64B5" w:rsidRPr="002818C0">
        <w:rPr>
          <w:color w:val="auto"/>
        </w:rPr>
        <w:t>ş</w:t>
      </w:r>
      <w:r w:rsidR="000C33D3" w:rsidRPr="002818C0">
        <w:rPr>
          <w:color w:val="auto"/>
        </w:rPr>
        <w:t>kisi içerisinde olan gerçek ki</w:t>
      </w:r>
      <w:r w:rsidR="00DD64B5" w:rsidRPr="002818C0">
        <w:rPr>
          <w:color w:val="auto"/>
        </w:rPr>
        <w:t>ş</w:t>
      </w:r>
      <w:r w:rsidR="000C33D3" w:rsidRPr="002818C0">
        <w:rPr>
          <w:color w:val="auto"/>
        </w:rPr>
        <w:t>ilerin özlük haklarının olu</w:t>
      </w:r>
      <w:r w:rsidR="00DD64B5" w:rsidRPr="002818C0">
        <w:rPr>
          <w:color w:val="auto"/>
        </w:rPr>
        <w:t>ş</w:t>
      </w:r>
      <w:r w:rsidR="000C33D3" w:rsidRPr="002818C0">
        <w:rPr>
          <w:color w:val="auto"/>
        </w:rPr>
        <w:t>masına temel olacak bilgilerin elde edilmesine yönelik i</w:t>
      </w:r>
      <w:r w:rsidR="00DD64B5" w:rsidRPr="002818C0">
        <w:rPr>
          <w:color w:val="auto"/>
        </w:rPr>
        <w:t>ş</w:t>
      </w:r>
      <w:r w:rsidR="000C33D3" w:rsidRPr="002818C0">
        <w:rPr>
          <w:color w:val="auto"/>
        </w:rPr>
        <w:t>lenen her türlü ki</w:t>
      </w:r>
      <w:r w:rsidR="00DD64B5" w:rsidRPr="002818C0">
        <w:rPr>
          <w:color w:val="auto"/>
        </w:rPr>
        <w:t>ş</w:t>
      </w:r>
      <w:r w:rsidR="000C33D3" w:rsidRPr="002818C0">
        <w:rPr>
          <w:color w:val="auto"/>
        </w:rPr>
        <w:t xml:space="preserve">isel veri. </w:t>
      </w:r>
    </w:p>
    <w:p w14:paraId="3F9233EA" w14:textId="77777777" w:rsidR="000C33D3" w:rsidRPr="002818C0" w:rsidRDefault="000C33D3" w:rsidP="00E50062">
      <w:pPr>
        <w:pStyle w:val="Default"/>
        <w:spacing w:line="276" w:lineRule="auto"/>
        <w:ind w:left="426"/>
        <w:jc w:val="both"/>
        <w:rPr>
          <w:color w:val="auto"/>
        </w:rPr>
      </w:pPr>
    </w:p>
    <w:p w14:paraId="1BE6A5E6" w14:textId="7700E4E8" w:rsidR="000C33D3" w:rsidRPr="002818C0" w:rsidRDefault="000C33D3" w:rsidP="00E50062">
      <w:pPr>
        <w:pStyle w:val="Default"/>
        <w:numPr>
          <w:ilvl w:val="0"/>
          <w:numId w:val="14"/>
        </w:numPr>
        <w:spacing w:line="276" w:lineRule="auto"/>
        <w:ind w:left="426" w:hanging="284"/>
        <w:jc w:val="both"/>
        <w:rPr>
          <w:color w:val="auto"/>
        </w:rPr>
      </w:pPr>
      <w:r w:rsidRPr="002818C0">
        <w:rPr>
          <w:color w:val="auto"/>
        </w:rPr>
        <w:t xml:space="preserve">Yan Haklar ve Menfaatler Bilgisi: </w:t>
      </w:r>
      <w:r w:rsidR="00DD64B5" w:rsidRPr="002818C0">
        <w:rPr>
          <w:color w:val="auto"/>
        </w:rPr>
        <w:t>ç</w:t>
      </w:r>
      <w:r w:rsidRPr="002818C0">
        <w:rPr>
          <w:color w:val="auto"/>
        </w:rPr>
        <w:t>alı</w:t>
      </w:r>
      <w:r w:rsidR="00DD64B5" w:rsidRPr="002818C0">
        <w:rPr>
          <w:color w:val="auto"/>
        </w:rPr>
        <w:t>ş</w:t>
      </w:r>
      <w:r w:rsidRPr="002818C0">
        <w:rPr>
          <w:color w:val="auto"/>
        </w:rPr>
        <w:t>anlara sunduğumuz ve sunacağımız yan haklar ve menfaatlerin planlanması amacıyla i</w:t>
      </w:r>
      <w:r w:rsidR="00DD64B5" w:rsidRPr="002818C0">
        <w:rPr>
          <w:color w:val="auto"/>
        </w:rPr>
        <w:t>ş</w:t>
      </w:r>
      <w:r w:rsidRPr="002818C0">
        <w:rPr>
          <w:color w:val="auto"/>
        </w:rPr>
        <w:t>lenen ki</w:t>
      </w:r>
      <w:r w:rsidR="00DD64B5" w:rsidRPr="002818C0">
        <w:rPr>
          <w:color w:val="auto"/>
        </w:rPr>
        <w:t>ş</w:t>
      </w:r>
      <w:r w:rsidRPr="002818C0">
        <w:rPr>
          <w:color w:val="auto"/>
        </w:rPr>
        <w:t xml:space="preserve">isel verileriniz. </w:t>
      </w:r>
    </w:p>
    <w:p w14:paraId="472C41C6" w14:textId="77777777" w:rsidR="000C33D3" w:rsidRPr="002818C0" w:rsidRDefault="000C33D3" w:rsidP="00E50062">
      <w:pPr>
        <w:pStyle w:val="Default"/>
        <w:spacing w:line="276" w:lineRule="auto"/>
        <w:ind w:left="426"/>
        <w:jc w:val="both"/>
        <w:rPr>
          <w:color w:val="auto"/>
        </w:rPr>
      </w:pPr>
    </w:p>
    <w:p w14:paraId="683E34FD" w14:textId="09088333" w:rsidR="000C33D3" w:rsidRPr="002818C0" w:rsidRDefault="000C33D3" w:rsidP="00E50062">
      <w:pPr>
        <w:pStyle w:val="Default"/>
        <w:numPr>
          <w:ilvl w:val="0"/>
          <w:numId w:val="14"/>
        </w:numPr>
        <w:spacing w:line="276" w:lineRule="auto"/>
        <w:ind w:left="426" w:hanging="284"/>
        <w:jc w:val="both"/>
        <w:rPr>
          <w:color w:val="auto"/>
        </w:rPr>
      </w:pPr>
      <w:r w:rsidRPr="002818C0">
        <w:rPr>
          <w:color w:val="auto"/>
        </w:rPr>
        <w:t>Çalı</w:t>
      </w:r>
      <w:r w:rsidR="00DD64B5" w:rsidRPr="002818C0">
        <w:rPr>
          <w:color w:val="auto"/>
        </w:rPr>
        <w:t>ş</w:t>
      </w:r>
      <w:r w:rsidRPr="002818C0">
        <w:rPr>
          <w:color w:val="auto"/>
        </w:rPr>
        <w:t xml:space="preserve">an Adayı Bilgisi: </w:t>
      </w:r>
      <w:r w:rsidR="00DD64B5" w:rsidRPr="002818C0">
        <w:rPr>
          <w:color w:val="auto"/>
        </w:rPr>
        <w:t>ş</w:t>
      </w:r>
      <w:r w:rsidRPr="002818C0">
        <w:rPr>
          <w:color w:val="auto"/>
        </w:rPr>
        <w:t>irketimizin çalı</w:t>
      </w:r>
      <w:r w:rsidR="00DD64B5" w:rsidRPr="002818C0">
        <w:rPr>
          <w:color w:val="auto"/>
        </w:rPr>
        <w:t>ş</w:t>
      </w:r>
      <w:r w:rsidRPr="002818C0">
        <w:rPr>
          <w:color w:val="auto"/>
        </w:rPr>
        <w:t>anı olmak için ba</w:t>
      </w:r>
      <w:r w:rsidR="00DD64B5" w:rsidRPr="002818C0">
        <w:rPr>
          <w:color w:val="auto"/>
        </w:rPr>
        <w:t>ş</w:t>
      </w:r>
      <w:r w:rsidRPr="002818C0">
        <w:rPr>
          <w:color w:val="auto"/>
        </w:rPr>
        <w:t>vuruda bulunmu</w:t>
      </w:r>
      <w:r w:rsidR="00DD64B5" w:rsidRPr="002818C0">
        <w:rPr>
          <w:color w:val="auto"/>
        </w:rPr>
        <w:t>ş</w:t>
      </w:r>
      <w:r w:rsidRPr="002818C0">
        <w:rPr>
          <w:color w:val="auto"/>
        </w:rPr>
        <w:t xml:space="preserve"> veya ticari teamül ve dürüstlük kuralları gereği </w:t>
      </w:r>
      <w:r w:rsidR="00DD64B5" w:rsidRPr="002818C0">
        <w:rPr>
          <w:color w:val="auto"/>
        </w:rPr>
        <w:t>ş</w:t>
      </w:r>
      <w:r w:rsidRPr="002818C0">
        <w:rPr>
          <w:color w:val="auto"/>
        </w:rPr>
        <w:t>irketimizin insan kaynakları ihtiyaçları doğrultusunda çalı</w:t>
      </w:r>
      <w:r w:rsidR="00DD64B5" w:rsidRPr="002818C0">
        <w:rPr>
          <w:color w:val="auto"/>
        </w:rPr>
        <w:t>ş</w:t>
      </w:r>
      <w:r w:rsidRPr="002818C0">
        <w:rPr>
          <w:color w:val="auto"/>
        </w:rPr>
        <w:t>an adayı olarak değerlendirilmi</w:t>
      </w:r>
      <w:r w:rsidR="00DD64B5" w:rsidRPr="002818C0">
        <w:rPr>
          <w:color w:val="auto"/>
        </w:rPr>
        <w:t>ş</w:t>
      </w:r>
      <w:r w:rsidRPr="002818C0">
        <w:rPr>
          <w:color w:val="auto"/>
        </w:rPr>
        <w:t xml:space="preserve"> bireylerle ilgili i</w:t>
      </w:r>
      <w:r w:rsidR="00DD64B5" w:rsidRPr="002818C0">
        <w:rPr>
          <w:color w:val="auto"/>
        </w:rPr>
        <w:t>ş</w:t>
      </w:r>
      <w:r w:rsidRPr="002818C0">
        <w:rPr>
          <w:color w:val="auto"/>
        </w:rPr>
        <w:t xml:space="preserve">lenen </w:t>
      </w:r>
      <w:r w:rsidR="009D37D1" w:rsidRPr="002818C0">
        <w:rPr>
          <w:color w:val="auto"/>
        </w:rPr>
        <w:t>özgeçmiş, iş b</w:t>
      </w:r>
      <w:r w:rsidR="00DD64B5" w:rsidRPr="002818C0">
        <w:rPr>
          <w:color w:val="auto"/>
        </w:rPr>
        <w:t>aş</w:t>
      </w:r>
      <w:r w:rsidR="009D37D1" w:rsidRPr="002818C0">
        <w:rPr>
          <w:color w:val="auto"/>
        </w:rPr>
        <w:t xml:space="preserve">vuru formu, mülakat notları gibi </w:t>
      </w:r>
      <w:r w:rsidRPr="002818C0">
        <w:rPr>
          <w:color w:val="auto"/>
        </w:rPr>
        <w:t>ki</w:t>
      </w:r>
      <w:r w:rsidR="00DD64B5" w:rsidRPr="002818C0">
        <w:rPr>
          <w:color w:val="auto"/>
        </w:rPr>
        <w:t>ş</w:t>
      </w:r>
      <w:r w:rsidRPr="002818C0">
        <w:rPr>
          <w:color w:val="auto"/>
        </w:rPr>
        <w:t xml:space="preserve">isel veriler. </w:t>
      </w:r>
    </w:p>
    <w:p w14:paraId="21815EB4" w14:textId="77777777" w:rsidR="000C33D3" w:rsidRPr="002818C0" w:rsidRDefault="000C33D3" w:rsidP="00E50062">
      <w:pPr>
        <w:pStyle w:val="Default"/>
        <w:spacing w:line="276" w:lineRule="auto"/>
        <w:ind w:left="426"/>
        <w:jc w:val="both"/>
        <w:rPr>
          <w:color w:val="auto"/>
        </w:rPr>
      </w:pPr>
    </w:p>
    <w:p w14:paraId="6D68EF88" w14:textId="4D9E02E5" w:rsidR="000C33D3" w:rsidRPr="002818C0" w:rsidRDefault="000C33D3" w:rsidP="00E50062">
      <w:pPr>
        <w:pStyle w:val="Default"/>
        <w:numPr>
          <w:ilvl w:val="0"/>
          <w:numId w:val="14"/>
        </w:numPr>
        <w:spacing w:line="276" w:lineRule="auto"/>
        <w:ind w:left="426" w:hanging="284"/>
        <w:jc w:val="both"/>
        <w:rPr>
          <w:color w:val="auto"/>
        </w:rPr>
      </w:pPr>
      <w:r w:rsidRPr="002818C0">
        <w:rPr>
          <w:color w:val="auto"/>
        </w:rPr>
        <w:t xml:space="preserve">Aile Bireyleri ve Yakın Bilgisi: </w:t>
      </w:r>
      <w:r w:rsidR="00DD64B5" w:rsidRPr="002818C0">
        <w:rPr>
          <w:color w:val="auto"/>
        </w:rPr>
        <w:t>ş</w:t>
      </w:r>
      <w:r w:rsidRPr="002818C0">
        <w:rPr>
          <w:color w:val="auto"/>
        </w:rPr>
        <w:t>irketin ve veri sahibinin hukuki menfaatlerini korumak amacıyla ki</w:t>
      </w:r>
      <w:r w:rsidR="00DD64B5" w:rsidRPr="002818C0">
        <w:rPr>
          <w:color w:val="auto"/>
        </w:rPr>
        <w:t>ş</w:t>
      </w:r>
      <w:r w:rsidRPr="002818C0">
        <w:rPr>
          <w:color w:val="auto"/>
        </w:rPr>
        <w:t xml:space="preserve">isel veri sahibinin aile bireyleri ve yakınları hakkındaki </w:t>
      </w:r>
      <w:r w:rsidR="009D37D1" w:rsidRPr="002818C0">
        <w:rPr>
          <w:color w:val="auto"/>
        </w:rPr>
        <w:t xml:space="preserve">kimlik bilgisi, iletişim bilgisi gibi </w:t>
      </w:r>
      <w:r w:rsidRPr="002818C0">
        <w:rPr>
          <w:color w:val="auto"/>
        </w:rPr>
        <w:t xml:space="preserve">bilgiler. </w:t>
      </w:r>
    </w:p>
    <w:p w14:paraId="4548F3F0" w14:textId="77777777" w:rsidR="000C33D3" w:rsidRPr="002818C0" w:rsidRDefault="000C33D3" w:rsidP="00E50062">
      <w:pPr>
        <w:pStyle w:val="Default"/>
        <w:spacing w:line="276" w:lineRule="auto"/>
        <w:jc w:val="both"/>
        <w:rPr>
          <w:color w:val="auto"/>
        </w:rPr>
      </w:pPr>
    </w:p>
    <w:p w14:paraId="5F22AA74" w14:textId="7648DABA" w:rsidR="000C33D3" w:rsidRPr="002818C0" w:rsidRDefault="000C33D3" w:rsidP="00E50062">
      <w:pPr>
        <w:pStyle w:val="Default"/>
        <w:numPr>
          <w:ilvl w:val="0"/>
          <w:numId w:val="14"/>
        </w:numPr>
        <w:spacing w:line="276" w:lineRule="auto"/>
        <w:ind w:left="426" w:hanging="284"/>
        <w:jc w:val="both"/>
        <w:rPr>
          <w:color w:val="auto"/>
        </w:rPr>
      </w:pPr>
      <w:r w:rsidRPr="002818C0">
        <w:rPr>
          <w:color w:val="auto"/>
        </w:rPr>
        <w:t>Özel Nitelikli Ki</w:t>
      </w:r>
      <w:r w:rsidR="00DD64B5" w:rsidRPr="002818C0">
        <w:rPr>
          <w:color w:val="auto"/>
        </w:rPr>
        <w:t>ş</w:t>
      </w:r>
      <w:r w:rsidRPr="002818C0">
        <w:rPr>
          <w:color w:val="auto"/>
        </w:rPr>
        <w:t>isel Veri: Kanun</w:t>
      </w:r>
      <w:r w:rsidR="00B00598" w:rsidRPr="002818C0">
        <w:rPr>
          <w:color w:val="auto"/>
        </w:rPr>
        <w:t>’</w:t>
      </w:r>
      <w:r w:rsidRPr="002818C0">
        <w:rPr>
          <w:color w:val="auto"/>
        </w:rPr>
        <w:t xml:space="preserve">un 6ncı maddesinde belirtilen veriler. </w:t>
      </w:r>
    </w:p>
    <w:p w14:paraId="62E171BD" w14:textId="77777777" w:rsidR="00E50062" w:rsidRPr="002818C0" w:rsidRDefault="00E50062" w:rsidP="00E50062">
      <w:pPr>
        <w:pStyle w:val="Default"/>
        <w:spacing w:line="276" w:lineRule="auto"/>
        <w:ind w:left="426"/>
        <w:jc w:val="both"/>
        <w:rPr>
          <w:color w:val="auto"/>
        </w:rPr>
      </w:pPr>
    </w:p>
    <w:p w14:paraId="29559C42" w14:textId="30F5DB0E" w:rsidR="000C33D3" w:rsidRPr="002818C0" w:rsidRDefault="000C33D3" w:rsidP="00E50062">
      <w:pPr>
        <w:pStyle w:val="Default"/>
        <w:numPr>
          <w:ilvl w:val="0"/>
          <w:numId w:val="14"/>
        </w:numPr>
        <w:spacing w:line="276" w:lineRule="auto"/>
        <w:ind w:left="426" w:hanging="284"/>
        <w:jc w:val="both"/>
        <w:rPr>
          <w:color w:val="auto"/>
        </w:rPr>
      </w:pPr>
      <w:r w:rsidRPr="002818C0">
        <w:rPr>
          <w:color w:val="auto"/>
        </w:rPr>
        <w:lastRenderedPageBreak/>
        <w:t xml:space="preserve">Finansal Bilgi: </w:t>
      </w:r>
      <w:r w:rsidR="00DD64B5" w:rsidRPr="002818C0">
        <w:rPr>
          <w:color w:val="auto"/>
        </w:rPr>
        <w:t>Ş</w:t>
      </w:r>
      <w:r w:rsidRPr="002818C0">
        <w:rPr>
          <w:color w:val="auto"/>
        </w:rPr>
        <w:t>irketimizin ki</w:t>
      </w:r>
      <w:r w:rsidR="00DD64B5" w:rsidRPr="002818C0">
        <w:rPr>
          <w:color w:val="auto"/>
        </w:rPr>
        <w:t>ş</w:t>
      </w:r>
      <w:r w:rsidRPr="002818C0">
        <w:rPr>
          <w:color w:val="auto"/>
        </w:rPr>
        <w:t>isel veri sahibi ile kurmu</w:t>
      </w:r>
      <w:r w:rsidR="00DD64B5" w:rsidRPr="002818C0">
        <w:rPr>
          <w:color w:val="auto"/>
        </w:rPr>
        <w:t>ş</w:t>
      </w:r>
      <w:r w:rsidRPr="002818C0">
        <w:rPr>
          <w:color w:val="auto"/>
        </w:rPr>
        <w:t xml:space="preserve"> olduğu hukuki ili</w:t>
      </w:r>
      <w:r w:rsidR="00DD64B5" w:rsidRPr="002818C0">
        <w:rPr>
          <w:color w:val="auto"/>
        </w:rPr>
        <w:t>ş</w:t>
      </w:r>
      <w:r w:rsidRPr="002818C0">
        <w:rPr>
          <w:color w:val="auto"/>
        </w:rPr>
        <w:t xml:space="preserve">kinin tipine göre yaratılan her türlü finansal </w:t>
      </w:r>
      <w:r w:rsidR="009D37D1" w:rsidRPr="002818C0">
        <w:rPr>
          <w:color w:val="auto"/>
        </w:rPr>
        <w:t xml:space="preserve">ve </w:t>
      </w:r>
      <w:proofErr w:type="spellStart"/>
      <w:r w:rsidR="009D37D1" w:rsidRPr="002818C0">
        <w:rPr>
          <w:color w:val="auto"/>
        </w:rPr>
        <w:t>muhasebesel</w:t>
      </w:r>
      <w:proofErr w:type="spellEnd"/>
      <w:r w:rsidR="009D37D1" w:rsidRPr="002818C0">
        <w:rPr>
          <w:color w:val="auto"/>
        </w:rPr>
        <w:t xml:space="preserve"> </w:t>
      </w:r>
      <w:r w:rsidRPr="002818C0">
        <w:rPr>
          <w:color w:val="auto"/>
        </w:rPr>
        <w:t>sonucu gösteren bilgi, belge ve kayıtlara ili</w:t>
      </w:r>
      <w:r w:rsidR="00DD64B5" w:rsidRPr="002818C0">
        <w:rPr>
          <w:color w:val="auto"/>
        </w:rPr>
        <w:t>ş</w:t>
      </w:r>
      <w:r w:rsidRPr="002818C0">
        <w:rPr>
          <w:color w:val="auto"/>
        </w:rPr>
        <w:t xml:space="preserve">kin </w:t>
      </w:r>
      <w:r w:rsidR="009D37D1" w:rsidRPr="002818C0">
        <w:rPr>
          <w:color w:val="auto"/>
        </w:rPr>
        <w:t>veri</w:t>
      </w:r>
      <w:r w:rsidRPr="002818C0">
        <w:rPr>
          <w:color w:val="auto"/>
        </w:rPr>
        <w:t xml:space="preserve"> </w:t>
      </w:r>
    </w:p>
    <w:p w14:paraId="36F79D27" w14:textId="77777777" w:rsidR="00620DA2" w:rsidRPr="002818C0" w:rsidRDefault="00620DA2" w:rsidP="00E50062">
      <w:pPr>
        <w:pStyle w:val="Default"/>
        <w:spacing w:line="276" w:lineRule="auto"/>
        <w:ind w:left="142"/>
        <w:jc w:val="both"/>
        <w:rPr>
          <w:color w:val="auto"/>
        </w:rPr>
      </w:pPr>
    </w:p>
    <w:p w14:paraId="0AD4B6DC" w14:textId="5784F336" w:rsidR="000C33D3" w:rsidRPr="002818C0" w:rsidRDefault="00620DA2" w:rsidP="00E50062">
      <w:pPr>
        <w:pStyle w:val="Default"/>
        <w:numPr>
          <w:ilvl w:val="0"/>
          <w:numId w:val="14"/>
        </w:numPr>
        <w:spacing w:line="276" w:lineRule="auto"/>
        <w:ind w:left="426" w:hanging="284"/>
        <w:jc w:val="both"/>
        <w:rPr>
          <w:color w:val="auto"/>
        </w:rPr>
      </w:pPr>
      <w:r w:rsidRPr="002818C0">
        <w:rPr>
          <w:color w:val="auto"/>
        </w:rPr>
        <w:t>Fiziksel Mek</w:t>
      </w:r>
      <w:r w:rsidR="009D37D1" w:rsidRPr="002818C0">
        <w:rPr>
          <w:color w:val="auto"/>
        </w:rPr>
        <w:t>a</w:t>
      </w:r>
      <w:r w:rsidRPr="002818C0">
        <w:rPr>
          <w:color w:val="auto"/>
        </w:rPr>
        <w:t>n Güvenlik Bilgisi: fiziksel mekâna giri</w:t>
      </w:r>
      <w:r w:rsidR="00DD64B5" w:rsidRPr="002818C0">
        <w:rPr>
          <w:color w:val="auto"/>
        </w:rPr>
        <w:t>ş</w:t>
      </w:r>
      <w:r w:rsidRPr="002818C0">
        <w:rPr>
          <w:color w:val="auto"/>
        </w:rPr>
        <w:t>te, fiziksel mekânın içerisinde kalı</w:t>
      </w:r>
      <w:r w:rsidR="00B00598" w:rsidRPr="002818C0">
        <w:rPr>
          <w:color w:val="auto"/>
        </w:rPr>
        <w:t>ş</w:t>
      </w:r>
      <w:r w:rsidRPr="002818C0">
        <w:rPr>
          <w:color w:val="auto"/>
        </w:rPr>
        <w:t xml:space="preserve"> sırasında alınan kayıtlar ve belgelere ili</w:t>
      </w:r>
      <w:r w:rsidR="00DD64B5" w:rsidRPr="002818C0">
        <w:rPr>
          <w:color w:val="auto"/>
        </w:rPr>
        <w:t>ş</w:t>
      </w:r>
      <w:r w:rsidRPr="002818C0">
        <w:rPr>
          <w:color w:val="auto"/>
        </w:rPr>
        <w:t>kin ki</w:t>
      </w:r>
      <w:r w:rsidR="00DD64B5" w:rsidRPr="002818C0">
        <w:rPr>
          <w:color w:val="auto"/>
        </w:rPr>
        <w:t>ş</w:t>
      </w:r>
      <w:r w:rsidRPr="002818C0">
        <w:rPr>
          <w:color w:val="auto"/>
        </w:rPr>
        <w:t>isel veriler (örneğin giri</w:t>
      </w:r>
      <w:r w:rsidR="009D37D1" w:rsidRPr="002818C0">
        <w:rPr>
          <w:color w:val="auto"/>
        </w:rPr>
        <w:t>ş-çıkış kayıtları</w:t>
      </w:r>
      <w:r w:rsidRPr="002818C0">
        <w:rPr>
          <w:color w:val="auto"/>
        </w:rPr>
        <w:t xml:space="preserve">, </w:t>
      </w:r>
      <w:r w:rsidR="009D37D1" w:rsidRPr="002818C0">
        <w:rPr>
          <w:color w:val="auto"/>
        </w:rPr>
        <w:t xml:space="preserve">parmak izi kayıtları, </w:t>
      </w:r>
      <w:r w:rsidRPr="002818C0">
        <w:rPr>
          <w:color w:val="auto"/>
        </w:rPr>
        <w:t xml:space="preserve">kamera kayıtları, </w:t>
      </w:r>
      <w:r w:rsidR="009D37D1" w:rsidRPr="002818C0">
        <w:rPr>
          <w:color w:val="auto"/>
        </w:rPr>
        <w:t>ziyaretçi bilgileri</w:t>
      </w:r>
      <w:r w:rsidRPr="002818C0">
        <w:rPr>
          <w:color w:val="auto"/>
        </w:rPr>
        <w:t xml:space="preserve">). </w:t>
      </w:r>
    </w:p>
    <w:p w14:paraId="1A447F19" w14:textId="77777777" w:rsidR="00620DA2" w:rsidRPr="002818C0" w:rsidRDefault="00620DA2" w:rsidP="00E50062">
      <w:pPr>
        <w:pStyle w:val="Default"/>
        <w:spacing w:line="276" w:lineRule="auto"/>
        <w:jc w:val="both"/>
        <w:rPr>
          <w:color w:val="auto"/>
        </w:rPr>
      </w:pPr>
    </w:p>
    <w:p w14:paraId="7FE826D3" w14:textId="18522B4F" w:rsidR="00620DA2" w:rsidRPr="002818C0" w:rsidRDefault="00DD64B5" w:rsidP="00E50062">
      <w:pPr>
        <w:pStyle w:val="Default"/>
        <w:numPr>
          <w:ilvl w:val="0"/>
          <w:numId w:val="14"/>
        </w:numPr>
        <w:spacing w:line="276" w:lineRule="auto"/>
        <w:ind w:left="426" w:hanging="284"/>
        <w:jc w:val="both"/>
        <w:rPr>
          <w:color w:val="auto"/>
        </w:rPr>
      </w:pPr>
      <w:r w:rsidRPr="002818C0">
        <w:rPr>
          <w:color w:val="auto"/>
        </w:rPr>
        <w:t>İş</w:t>
      </w:r>
      <w:r w:rsidR="00620DA2" w:rsidRPr="002818C0">
        <w:rPr>
          <w:color w:val="auto"/>
        </w:rPr>
        <w:t>lem Güvenliği Bilgisi: ticari faaliyetlerimizi yürütürken teknik, idari, hukuki ve ticari güvenliğimizi sağlamamız için i</w:t>
      </w:r>
      <w:r w:rsidRPr="002818C0">
        <w:rPr>
          <w:color w:val="auto"/>
        </w:rPr>
        <w:t>ş</w:t>
      </w:r>
      <w:r w:rsidR="00620DA2" w:rsidRPr="002818C0">
        <w:rPr>
          <w:color w:val="auto"/>
        </w:rPr>
        <w:t>lenen ki</w:t>
      </w:r>
      <w:r w:rsidRPr="002818C0">
        <w:rPr>
          <w:color w:val="auto"/>
        </w:rPr>
        <w:t>ş</w:t>
      </w:r>
      <w:r w:rsidR="00620DA2" w:rsidRPr="002818C0">
        <w:rPr>
          <w:color w:val="auto"/>
        </w:rPr>
        <w:t xml:space="preserve">isel verileriniz </w:t>
      </w:r>
    </w:p>
    <w:p w14:paraId="1F728584" w14:textId="77777777" w:rsidR="00620DA2" w:rsidRPr="002818C0" w:rsidRDefault="00620DA2" w:rsidP="00E50062">
      <w:pPr>
        <w:pStyle w:val="Default"/>
        <w:spacing w:line="276" w:lineRule="auto"/>
        <w:ind w:left="426"/>
        <w:jc w:val="both"/>
        <w:rPr>
          <w:color w:val="auto"/>
        </w:rPr>
      </w:pPr>
    </w:p>
    <w:p w14:paraId="699FDEBA" w14:textId="30C0FA48" w:rsidR="00CB49D0" w:rsidRPr="002818C0" w:rsidRDefault="00620DA2" w:rsidP="00E50062">
      <w:pPr>
        <w:pStyle w:val="Default"/>
        <w:numPr>
          <w:ilvl w:val="0"/>
          <w:numId w:val="14"/>
        </w:numPr>
        <w:spacing w:line="276" w:lineRule="auto"/>
        <w:ind w:left="426" w:hanging="284"/>
        <w:jc w:val="both"/>
        <w:rPr>
          <w:color w:val="auto"/>
        </w:rPr>
      </w:pPr>
      <w:r w:rsidRPr="002818C0">
        <w:rPr>
          <w:color w:val="auto"/>
        </w:rPr>
        <w:t xml:space="preserve">Hukuki </w:t>
      </w:r>
      <w:r w:rsidR="00DD64B5" w:rsidRPr="002818C0">
        <w:rPr>
          <w:color w:val="auto"/>
        </w:rPr>
        <w:t>İşlem</w:t>
      </w:r>
      <w:r w:rsidRPr="002818C0">
        <w:rPr>
          <w:color w:val="auto"/>
        </w:rPr>
        <w:t xml:space="preserve"> Bilgisi</w:t>
      </w:r>
      <w:r w:rsidR="005D4420" w:rsidRPr="002818C0">
        <w:rPr>
          <w:color w:val="auto"/>
        </w:rPr>
        <w:t xml:space="preserve">: </w:t>
      </w:r>
      <w:r w:rsidR="00CB49D0" w:rsidRPr="002818C0">
        <w:rPr>
          <w:color w:val="auto"/>
        </w:rPr>
        <w:t xml:space="preserve">adli ve idari mercilerden intikal eden bilgi talepleri ya da kararlarda yer alan veriler </w:t>
      </w:r>
      <w:r w:rsidRPr="002818C0">
        <w:rPr>
          <w:color w:val="auto"/>
        </w:rPr>
        <w:t>ile kanuni yükümlülüklerimiz kapsamında i</w:t>
      </w:r>
      <w:r w:rsidR="00DD64B5" w:rsidRPr="002818C0">
        <w:rPr>
          <w:color w:val="auto"/>
        </w:rPr>
        <w:t>ş</w:t>
      </w:r>
      <w:r w:rsidRPr="002818C0">
        <w:rPr>
          <w:color w:val="auto"/>
        </w:rPr>
        <w:t>lenen ki</w:t>
      </w:r>
      <w:r w:rsidR="00DD64B5" w:rsidRPr="002818C0">
        <w:rPr>
          <w:color w:val="auto"/>
        </w:rPr>
        <w:t>ş</w:t>
      </w:r>
      <w:r w:rsidRPr="002818C0">
        <w:rPr>
          <w:color w:val="auto"/>
        </w:rPr>
        <w:t xml:space="preserve">isel verileriniz. </w:t>
      </w:r>
    </w:p>
    <w:p w14:paraId="03F0FD35" w14:textId="77777777" w:rsidR="00295A5C" w:rsidRPr="002818C0" w:rsidRDefault="00295A5C" w:rsidP="00295A5C">
      <w:pPr>
        <w:pStyle w:val="Default"/>
        <w:spacing w:line="276" w:lineRule="auto"/>
        <w:jc w:val="both"/>
        <w:rPr>
          <w:color w:val="auto"/>
        </w:rPr>
      </w:pPr>
    </w:p>
    <w:p w14:paraId="02D21B48" w14:textId="78CBB404" w:rsidR="00D77405" w:rsidRPr="002818C0" w:rsidRDefault="00D77405" w:rsidP="00E50062">
      <w:pPr>
        <w:pStyle w:val="ListeParagraf"/>
        <w:numPr>
          <w:ilvl w:val="0"/>
          <w:numId w:val="10"/>
        </w:numPr>
        <w:spacing w:line="276" w:lineRule="auto"/>
        <w:rPr>
          <w:rFonts w:ascii="Times New Roman" w:hAnsi="Times New Roman" w:cs="Times New Roman"/>
          <w:b/>
          <w:sz w:val="24"/>
          <w:szCs w:val="24"/>
        </w:rPr>
      </w:pPr>
      <w:r w:rsidRPr="002818C0">
        <w:rPr>
          <w:rFonts w:ascii="Times New Roman" w:hAnsi="Times New Roman" w:cs="Times New Roman"/>
          <w:b/>
          <w:sz w:val="24"/>
          <w:szCs w:val="24"/>
        </w:rPr>
        <w:t xml:space="preserve">Şirket </w:t>
      </w:r>
      <w:r w:rsidR="000604A8">
        <w:rPr>
          <w:rFonts w:ascii="Times New Roman" w:hAnsi="Times New Roman" w:cs="Times New Roman"/>
          <w:b/>
          <w:sz w:val="24"/>
          <w:szCs w:val="24"/>
        </w:rPr>
        <w:t>Çalışma Alanı</w:t>
      </w:r>
      <w:r w:rsidRPr="002818C0">
        <w:rPr>
          <w:rFonts w:ascii="Times New Roman" w:hAnsi="Times New Roman" w:cs="Times New Roman"/>
          <w:b/>
          <w:sz w:val="24"/>
          <w:szCs w:val="24"/>
        </w:rPr>
        <w:t xml:space="preserve"> Kamera </w:t>
      </w:r>
      <w:r w:rsidR="00DE059E" w:rsidRPr="002818C0">
        <w:rPr>
          <w:rFonts w:ascii="Times New Roman" w:hAnsi="Times New Roman" w:cs="Times New Roman"/>
          <w:b/>
          <w:sz w:val="24"/>
          <w:szCs w:val="24"/>
        </w:rPr>
        <w:t>i</w:t>
      </w:r>
      <w:r w:rsidRPr="002818C0">
        <w:rPr>
          <w:rFonts w:ascii="Times New Roman" w:hAnsi="Times New Roman" w:cs="Times New Roman"/>
          <w:b/>
          <w:sz w:val="24"/>
          <w:szCs w:val="24"/>
        </w:rPr>
        <w:t>le İzleme</w:t>
      </w:r>
    </w:p>
    <w:p w14:paraId="2940E31A" w14:textId="53E07454" w:rsidR="00E50062" w:rsidRPr="002818C0" w:rsidRDefault="00D77405" w:rsidP="00295A5C">
      <w:pPr>
        <w:spacing w:line="276" w:lineRule="auto"/>
        <w:jc w:val="both"/>
        <w:rPr>
          <w:rFonts w:ascii="Times New Roman" w:hAnsi="Times New Roman" w:cs="Times New Roman"/>
          <w:sz w:val="24"/>
          <w:szCs w:val="24"/>
        </w:rPr>
      </w:pPr>
      <w:r w:rsidRPr="002818C0">
        <w:rPr>
          <w:rFonts w:ascii="Times New Roman" w:hAnsi="Times New Roman" w:cs="Times New Roman"/>
          <w:sz w:val="24"/>
          <w:szCs w:val="24"/>
        </w:rPr>
        <w:t xml:space="preserve">Şirketimiz </w:t>
      </w:r>
      <w:r w:rsidR="000604A8">
        <w:rPr>
          <w:rFonts w:ascii="Times New Roman" w:hAnsi="Times New Roman" w:cs="Times New Roman"/>
          <w:sz w:val="24"/>
          <w:szCs w:val="24"/>
        </w:rPr>
        <w:t>çalışma alanını</w:t>
      </w:r>
      <w:r w:rsidRPr="002818C0">
        <w:rPr>
          <w:rFonts w:ascii="Times New Roman" w:hAnsi="Times New Roman" w:cs="Times New Roman"/>
          <w:sz w:val="24"/>
          <w:szCs w:val="24"/>
        </w:rPr>
        <w:t xml:space="preserve"> ziyaret etmeniz halinde, kapalı devre kamera sistemi aracılığıyla görsel verileriniz elde edilebilecek ve yalnızca aşağıda sayılan amaçlar için gerekli süre boyunca saklanabilecektir. Kapalı devre kamera sistemi kullanımı ile anti sosyal davranışların ve suç teşkil eden davranışların önlenmesi ve takip edilmesi, Şirketimiz ve Şirketimizde yer alan araç ve gereçlerinin güvenliğinin tesisi, Şirketimi</w:t>
      </w:r>
      <w:r w:rsidR="000604A8">
        <w:rPr>
          <w:rFonts w:ascii="Times New Roman" w:hAnsi="Times New Roman" w:cs="Times New Roman"/>
          <w:sz w:val="24"/>
          <w:szCs w:val="24"/>
        </w:rPr>
        <w:t xml:space="preserve">zi </w:t>
      </w:r>
      <w:r w:rsidRPr="002818C0">
        <w:rPr>
          <w:rFonts w:ascii="Times New Roman" w:hAnsi="Times New Roman" w:cs="Times New Roman"/>
          <w:sz w:val="24"/>
          <w:szCs w:val="24"/>
        </w:rPr>
        <w:t xml:space="preserve">ziyaret eden ziyaretçilerin ve çalışanların sağlığının ve güvenliğinin korunması amaçlanmaktadır. </w:t>
      </w:r>
      <w:r w:rsidR="00DF471C" w:rsidRPr="002818C0">
        <w:rPr>
          <w:rFonts w:ascii="Times New Roman" w:hAnsi="Times New Roman" w:cs="Times New Roman"/>
          <w:sz w:val="24"/>
          <w:szCs w:val="24"/>
        </w:rPr>
        <w:t xml:space="preserve">Güvenlik amaçlarını aşan şekilde kişinin mahremiyetine müdahale sonucu doğurabilecek alanlar izlemeye tabi tutulmamaktadır. </w:t>
      </w:r>
      <w:r w:rsidRPr="002818C0">
        <w:rPr>
          <w:rFonts w:ascii="Times New Roman" w:hAnsi="Times New Roman" w:cs="Times New Roman"/>
          <w:sz w:val="24"/>
          <w:szCs w:val="24"/>
        </w:rPr>
        <w:t xml:space="preserve">Şirketimiz, genel hususlara ilişkin olarak yaptığı aydınlatmanın yanı sıra izlemenin yapıldığı alanların girişlerine izleme yapılacağına ilişkin bildirim yazısı ile uyarı levhaları yerleştirmektedir. Böylelikle, kişisel verileri işlenen veri sahiplerinin haklarının korunması ve kişisel veri işlenmesinde </w:t>
      </w:r>
      <w:r w:rsidR="00E018DA" w:rsidRPr="002818C0">
        <w:rPr>
          <w:rFonts w:ascii="Times New Roman" w:hAnsi="Times New Roman" w:cs="Times New Roman"/>
          <w:sz w:val="24"/>
          <w:szCs w:val="24"/>
        </w:rPr>
        <w:t>ş</w:t>
      </w:r>
      <w:r w:rsidRPr="002818C0">
        <w:rPr>
          <w:rFonts w:ascii="Times New Roman" w:hAnsi="Times New Roman" w:cs="Times New Roman"/>
          <w:sz w:val="24"/>
          <w:szCs w:val="24"/>
        </w:rPr>
        <w:t>effaflığın sağlanması amaçlanmaktadır. Kapalı devre kamera sistemi aracılığıyla elde edilen verilerinizin güvenliğinin sağlanması için gerekli her türlü teknik ve idari önlem ise Şirketimiz tarafından alınmaktadır.</w:t>
      </w:r>
    </w:p>
    <w:p w14:paraId="15D04AE7" w14:textId="32DA7BF4" w:rsidR="00076DA8" w:rsidRPr="002818C0" w:rsidRDefault="00C83883" w:rsidP="00E50062">
      <w:pPr>
        <w:pStyle w:val="ListeParagraf"/>
        <w:numPr>
          <w:ilvl w:val="0"/>
          <w:numId w:val="10"/>
        </w:numPr>
        <w:spacing w:line="276" w:lineRule="auto"/>
        <w:rPr>
          <w:rFonts w:ascii="Times New Roman" w:hAnsi="Times New Roman" w:cs="Times New Roman"/>
          <w:b/>
          <w:sz w:val="24"/>
          <w:szCs w:val="24"/>
        </w:rPr>
      </w:pPr>
      <w:r w:rsidRPr="002818C0">
        <w:rPr>
          <w:rFonts w:ascii="Times New Roman" w:hAnsi="Times New Roman" w:cs="Times New Roman"/>
          <w:b/>
          <w:sz w:val="24"/>
          <w:szCs w:val="24"/>
        </w:rPr>
        <w:t>Kişisel Veri İşleme Amaçlarımız</w:t>
      </w:r>
    </w:p>
    <w:p w14:paraId="28A6EEC9" w14:textId="363CC532" w:rsidR="00A95EBA" w:rsidRPr="002818C0" w:rsidRDefault="00C83883" w:rsidP="00CB3890">
      <w:pPr>
        <w:spacing w:line="276" w:lineRule="auto"/>
        <w:jc w:val="both"/>
        <w:rPr>
          <w:rFonts w:ascii="Times New Roman" w:hAnsi="Times New Roman" w:cs="Times New Roman"/>
          <w:sz w:val="24"/>
          <w:szCs w:val="24"/>
        </w:rPr>
      </w:pPr>
      <w:r w:rsidRPr="002818C0">
        <w:rPr>
          <w:rFonts w:ascii="Times New Roman" w:hAnsi="Times New Roman" w:cs="Times New Roman"/>
          <w:sz w:val="24"/>
          <w:szCs w:val="24"/>
        </w:rPr>
        <w:t>Elde edilen kişisel verileriniz, Şirketimiz tarafından Kanun’un 5’inci ve 6’ncı maddelerinde belirtilen kişisel veri işleme şartları kapsamında ve aşağıda sayılan amaçlar dahilinde işlenebilecektir:</w:t>
      </w:r>
    </w:p>
    <w:p w14:paraId="641323C2" w14:textId="346970E4" w:rsidR="00A95EBA" w:rsidRPr="002818C0" w:rsidRDefault="00A95EBA" w:rsidP="00E50062">
      <w:pPr>
        <w:pStyle w:val="Default"/>
        <w:numPr>
          <w:ilvl w:val="0"/>
          <w:numId w:val="21"/>
        </w:numPr>
        <w:spacing w:line="276" w:lineRule="auto"/>
        <w:jc w:val="both"/>
        <w:rPr>
          <w:color w:val="auto"/>
        </w:rPr>
      </w:pPr>
      <w:r w:rsidRPr="002818C0">
        <w:rPr>
          <w:color w:val="auto"/>
        </w:rPr>
        <w:t>Şirket operasyonlarının ile işleyişinin ilgili mevzuata uygun olarak yürütülmesi için gerekli faaliyetlerin icrası</w:t>
      </w:r>
    </w:p>
    <w:p w14:paraId="674929CD" w14:textId="5ECAA488" w:rsidR="00FE6514" w:rsidRPr="002818C0" w:rsidRDefault="00FE6514" w:rsidP="00E50062">
      <w:pPr>
        <w:pStyle w:val="Default"/>
        <w:numPr>
          <w:ilvl w:val="0"/>
          <w:numId w:val="21"/>
        </w:numPr>
        <w:spacing w:line="276" w:lineRule="auto"/>
        <w:jc w:val="both"/>
        <w:rPr>
          <w:color w:val="auto"/>
        </w:rPr>
      </w:pPr>
      <w:r w:rsidRPr="002818C0">
        <w:rPr>
          <w:color w:val="auto"/>
        </w:rPr>
        <w:t>Yasal düzenlemelerin gerektirdiği h</w:t>
      </w:r>
      <w:r w:rsidR="00134C52" w:rsidRPr="002818C0">
        <w:rPr>
          <w:color w:val="auto"/>
        </w:rPr>
        <w:t>ukuken gerekli işlemlerin</w:t>
      </w:r>
      <w:r w:rsidR="00437708">
        <w:rPr>
          <w:color w:val="auto"/>
        </w:rPr>
        <w:t xml:space="preserve">, </w:t>
      </w:r>
      <w:r w:rsidR="00134C52" w:rsidRPr="002818C0">
        <w:rPr>
          <w:color w:val="auto"/>
        </w:rPr>
        <w:t>kayıtların</w:t>
      </w:r>
      <w:r w:rsidR="00437708">
        <w:rPr>
          <w:color w:val="auto"/>
        </w:rPr>
        <w:t>,</w:t>
      </w:r>
      <w:r w:rsidR="00134C52" w:rsidRPr="002818C0">
        <w:rPr>
          <w:color w:val="auto"/>
        </w:rPr>
        <w:t xml:space="preserve"> bildirimlerin gerçekleştirilmesi</w:t>
      </w:r>
      <w:r w:rsidR="00437708">
        <w:rPr>
          <w:color w:val="auto"/>
        </w:rPr>
        <w:t xml:space="preserve"> ile</w:t>
      </w:r>
      <w:r w:rsidR="00134C52" w:rsidRPr="002818C0">
        <w:rPr>
          <w:color w:val="auto"/>
        </w:rPr>
        <w:t xml:space="preserve"> yükümlülüklerin ifası</w:t>
      </w:r>
    </w:p>
    <w:p w14:paraId="04C1B07F" w14:textId="709F3AA3" w:rsidR="00A95EBA" w:rsidRPr="002818C0" w:rsidRDefault="00A95EBA" w:rsidP="00E50062">
      <w:pPr>
        <w:pStyle w:val="Default"/>
        <w:numPr>
          <w:ilvl w:val="0"/>
          <w:numId w:val="21"/>
        </w:numPr>
        <w:spacing w:line="276" w:lineRule="auto"/>
        <w:jc w:val="both"/>
        <w:rPr>
          <w:color w:val="auto"/>
        </w:rPr>
      </w:pPr>
      <w:r w:rsidRPr="002818C0">
        <w:rPr>
          <w:color w:val="auto"/>
        </w:rPr>
        <w:t xml:space="preserve">Satın alım, </w:t>
      </w:r>
      <w:r w:rsidR="00524FBC" w:rsidRPr="002818C0">
        <w:rPr>
          <w:color w:val="auto"/>
        </w:rPr>
        <w:t xml:space="preserve">satış, </w:t>
      </w:r>
      <w:r w:rsidRPr="002818C0">
        <w:rPr>
          <w:color w:val="auto"/>
        </w:rPr>
        <w:t>teslimat veya ticari ilişkiler çerçevesinde ilgili kişilerle iletişim kurulması</w:t>
      </w:r>
    </w:p>
    <w:p w14:paraId="480FA685" w14:textId="7F101855" w:rsidR="00511942" w:rsidRPr="002818C0" w:rsidRDefault="00DD64B5" w:rsidP="00E50062">
      <w:pPr>
        <w:pStyle w:val="Default"/>
        <w:numPr>
          <w:ilvl w:val="0"/>
          <w:numId w:val="21"/>
        </w:numPr>
        <w:spacing w:line="276" w:lineRule="auto"/>
        <w:jc w:val="both"/>
        <w:rPr>
          <w:color w:val="auto"/>
        </w:rPr>
      </w:pPr>
      <w:r w:rsidRPr="002818C0">
        <w:rPr>
          <w:color w:val="auto"/>
        </w:rPr>
        <w:t>İ</w:t>
      </w:r>
      <w:r w:rsidR="00511942" w:rsidRPr="002818C0">
        <w:rPr>
          <w:color w:val="auto"/>
        </w:rPr>
        <w:t xml:space="preserve">nsan kaynakları süreçlerinin ve ihtiyaçlarının planlanması ve icrası </w:t>
      </w:r>
    </w:p>
    <w:p w14:paraId="08D8281E" w14:textId="33E0A845" w:rsidR="00511942" w:rsidRPr="002818C0" w:rsidRDefault="00511942" w:rsidP="00E50062">
      <w:pPr>
        <w:pStyle w:val="Default"/>
        <w:numPr>
          <w:ilvl w:val="0"/>
          <w:numId w:val="21"/>
        </w:numPr>
        <w:spacing w:after="38" w:line="276" w:lineRule="auto"/>
        <w:jc w:val="both"/>
        <w:rPr>
          <w:color w:val="auto"/>
        </w:rPr>
      </w:pPr>
      <w:r w:rsidRPr="002818C0">
        <w:rPr>
          <w:color w:val="auto"/>
        </w:rPr>
        <w:t>Personel istihdamına ili</w:t>
      </w:r>
      <w:r w:rsidR="00DD64B5" w:rsidRPr="002818C0">
        <w:rPr>
          <w:color w:val="auto"/>
        </w:rPr>
        <w:t>ş</w:t>
      </w:r>
      <w:r w:rsidRPr="002818C0">
        <w:rPr>
          <w:color w:val="auto"/>
        </w:rPr>
        <w:t>kin süreçler</w:t>
      </w:r>
      <w:r w:rsidR="004B4CF0" w:rsidRPr="002818C0">
        <w:rPr>
          <w:color w:val="auto"/>
        </w:rPr>
        <w:t xml:space="preserve"> ile iş akdi ve mevzuattan kaynaklı yükümlülüklerin yerine getirilmesi</w:t>
      </w:r>
      <w:r w:rsidRPr="002818C0">
        <w:rPr>
          <w:color w:val="auto"/>
        </w:rPr>
        <w:t xml:space="preserve"> </w:t>
      </w:r>
    </w:p>
    <w:p w14:paraId="7A5A98F7" w14:textId="2982005A" w:rsidR="004B4CF0" w:rsidRPr="002818C0" w:rsidRDefault="004B4CF0" w:rsidP="00E50062">
      <w:pPr>
        <w:pStyle w:val="Default"/>
        <w:numPr>
          <w:ilvl w:val="0"/>
          <w:numId w:val="21"/>
        </w:numPr>
        <w:spacing w:after="38" w:line="276" w:lineRule="auto"/>
        <w:jc w:val="both"/>
        <w:rPr>
          <w:color w:val="auto"/>
        </w:rPr>
      </w:pPr>
      <w:r w:rsidRPr="002818C0">
        <w:rPr>
          <w:color w:val="auto"/>
        </w:rPr>
        <w:t>Çalışan adaylarının başvuru süreçlerinin yürütülmesi</w:t>
      </w:r>
    </w:p>
    <w:p w14:paraId="6E647FBA" w14:textId="6ED01570" w:rsidR="00AE7E46" w:rsidRPr="002818C0" w:rsidRDefault="00A95EBA" w:rsidP="00E50062">
      <w:pPr>
        <w:pStyle w:val="Default"/>
        <w:numPr>
          <w:ilvl w:val="0"/>
          <w:numId w:val="21"/>
        </w:numPr>
        <w:spacing w:after="38" w:line="276" w:lineRule="auto"/>
        <w:jc w:val="both"/>
        <w:rPr>
          <w:color w:val="auto"/>
        </w:rPr>
      </w:pPr>
      <w:r w:rsidRPr="002818C0">
        <w:rPr>
          <w:color w:val="auto"/>
        </w:rPr>
        <w:lastRenderedPageBreak/>
        <w:t>Çalışanların iş faaliyetlerinin takibi ve/veya denetimi</w:t>
      </w:r>
    </w:p>
    <w:p w14:paraId="4371A570" w14:textId="76A686D6" w:rsidR="00511942" w:rsidRDefault="00511942" w:rsidP="00E50062">
      <w:pPr>
        <w:pStyle w:val="Default"/>
        <w:numPr>
          <w:ilvl w:val="0"/>
          <w:numId w:val="21"/>
        </w:numPr>
        <w:spacing w:line="276" w:lineRule="auto"/>
        <w:jc w:val="both"/>
        <w:rPr>
          <w:color w:val="auto"/>
        </w:rPr>
      </w:pPr>
      <w:r w:rsidRPr="002818C0">
        <w:rPr>
          <w:color w:val="auto"/>
        </w:rPr>
        <w:t>Çalı</w:t>
      </w:r>
      <w:r w:rsidR="00DD64B5" w:rsidRPr="002818C0">
        <w:rPr>
          <w:color w:val="auto"/>
        </w:rPr>
        <w:t>ş</w:t>
      </w:r>
      <w:r w:rsidRPr="002818C0">
        <w:rPr>
          <w:color w:val="auto"/>
        </w:rPr>
        <w:t xml:space="preserve">anlar için yan haklar ve menfaatlerin planlanması ve icrası </w:t>
      </w:r>
    </w:p>
    <w:p w14:paraId="6D8FC76F" w14:textId="7809EBF4" w:rsidR="00EE16A9" w:rsidRPr="002818C0" w:rsidRDefault="00EE16A9" w:rsidP="00E50062">
      <w:pPr>
        <w:pStyle w:val="Default"/>
        <w:numPr>
          <w:ilvl w:val="0"/>
          <w:numId w:val="21"/>
        </w:numPr>
        <w:spacing w:line="276" w:lineRule="auto"/>
        <w:jc w:val="both"/>
        <w:rPr>
          <w:color w:val="auto"/>
        </w:rPr>
      </w:pPr>
      <w:r>
        <w:rPr>
          <w:color w:val="auto"/>
        </w:rPr>
        <w:t xml:space="preserve">Çalışanlar için ücret </w:t>
      </w:r>
      <w:r w:rsidR="000604A8">
        <w:rPr>
          <w:color w:val="auto"/>
        </w:rPr>
        <w:t xml:space="preserve">politikasının </w:t>
      </w:r>
      <w:r>
        <w:rPr>
          <w:color w:val="auto"/>
        </w:rPr>
        <w:t>yönetimi</w:t>
      </w:r>
    </w:p>
    <w:p w14:paraId="47620566" w14:textId="5DB81FE0" w:rsidR="003157B7" w:rsidRPr="002818C0" w:rsidRDefault="003157B7" w:rsidP="00E50062">
      <w:pPr>
        <w:pStyle w:val="Default"/>
        <w:numPr>
          <w:ilvl w:val="0"/>
          <w:numId w:val="21"/>
        </w:numPr>
        <w:spacing w:line="276" w:lineRule="auto"/>
        <w:jc w:val="both"/>
        <w:rPr>
          <w:color w:val="auto"/>
        </w:rPr>
      </w:pPr>
      <w:r w:rsidRPr="002818C0">
        <w:rPr>
          <w:color w:val="auto"/>
        </w:rPr>
        <w:t>Çalışanların eğitim süreçlerini destekle</w:t>
      </w:r>
      <w:r w:rsidR="00E946AC" w:rsidRPr="002818C0">
        <w:rPr>
          <w:color w:val="auto"/>
        </w:rPr>
        <w:t>nmesi, mesleki gelişim faaliyetlerinin yürütülmesi</w:t>
      </w:r>
    </w:p>
    <w:p w14:paraId="283BC728" w14:textId="471F3DFC" w:rsidR="006D1D84" w:rsidRPr="002818C0" w:rsidRDefault="006D1D84" w:rsidP="00E50062">
      <w:pPr>
        <w:pStyle w:val="Default"/>
        <w:numPr>
          <w:ilvl w:val="0"/>
          <w:numId w:val="21"/>
        </w:numPr>
        <w:spacing w:line="276" w:lineRule="auto"/>
        <w:jc w:val="both"/>
        <w:rPr>
          <w:color w:val="auto"/>
        </w:rPr>
      </w:pPr>
      <w:r w:rsidRPr="002818C0">
        <w:rPr>
          <w:color w:val="auto"/>
        </w:rPr>
        <w:t>Fiziksel mekan güvenliğinin temini</w:t>
      </w:r>
    </w:p>
    <w:p w14:paraId="1499C830" w14:textId="5365B414" w:rsidR="006D1D84" w:rsidRPr="002818C0" w:rsidRDefault="006D1D84" w:rsidP="00E50062">
      <w:pPr>
        <w:pStyle w:val="Default"/>
        <w:numPr>
          <w:ilvl w:val="0"/>
          <w:numId w:val="21"/>
        </w:numPr>
        <w:spacing w:line="276" w:lineRule="auto"/>
        <w:jc w:val="both"/>
        <w:rPr>
          <w:color w:val="auto"/>
        </w:rPr>
      </w:pPr>
      <w:r w:rsidRPr="002818C0">
        <w:rPr>
          <w:color w:val="auto"/>
        </w:rPr>
        <w:t>Taşınır mal ve kaynakların güvenliğinin temini</w:t>
      </w:r>
    </w:p>
    <w:p w14:paraId="7B602050" w14:textId="088012CF" w:rsidR="00511942" w:rsidRPr="002818C0" w:rsidRDefault="00DD64B5" w:rsidP="00E50062">
      <w:pPr>
        <w:pStyle w:val="Default"/>
        <w:numPr>
          <w:ilvl w:val="0"/>
          <w:numId w:val="21"/>
        </w:numPr>
        <w:spacing w:line="276" w:lineRule="auto"/>
        <w:jc w:val="both"/>
        <w:rPr>
          <w:color w:val="auto"/>
        </w:rPr>
      </w:pPr>
      <w:r w:rsidRPr="002818C0">
        <w:rPr>
          <w:color w:val="auto"/>
        </w:rPr>
        <w:t>Ş</w:t>
      </w:r>
      <w:r w:rsidR="00511942" w:rsidRPr="002818C0">
        <w:rPr>
          <w:color w:val="auto"/>
        </w:rPr>
        <w:t>irket yerle</w:t>
      </w:r>
      <w:r w:rsidRPr="002818C0">
        <w:rPr>
          <w:color w:val="auto"/>
        </w:rPr>
        <w:t>ş</w:t>
      </w:r>
      <w:r w:rsidR="00511942" w:rsidRPr="002818C0">
        <w:rPr>
          <w:color w:val="auto"/>
        </w:rPr>
        <w:t>kesinin, demirba</w:t>
      </w:r>
      <w:r w:rsidRPr="002818C0">
        <w:rPr>
          <w:color w:val="auto"/>
        </w:rPr>
        <w:t>ş</w:t>
      </w:r>
      <w:r w:rsidR="00511942" w:rsidRPr="002818C0">
        <w:rPr>
          <w:color w:val="auto"/>
        </w:rPr>
        <w:t xml:space="preserve">larının ve kaynaklarının güvenliğinin temini </w:t>
      </w:r>
    </w:p>
    <w:p w14:paraId="7E12C854" w14:textId="77777777" w:rsidR="00E50062" w:rsidRPr="002818C0" w:rsidRDefault="00511942" w:rsidP="00E50062">
      <w:pPr>
        <w:pStyle w:val="ListeParagraf"/>
        <w:numPr>
          <w:ilvl w:val="0"/>
          <w:numId w:val="21"/>
        </w:numPr>
        <w:spacing w:line="276" w:lineRule="auto"/>
        <w:jc w:val="both"/>
        <w:rPr>
          <w:rFonts w:ascii="Times New Roman" w:hAnsi="Times New Roman" w:cs="Times New Roman"/>
          <w:sz w:val="24"/>
          <w:szCs w:val="24"/>
        </w:rPr>
      </w:pPr>
      <w:r w:rsidRPr="002818C0">
        <w:rPr>
          <w:rFonts w:ascii="Times New Roman" w:hAnsi="Times New Roman" w:cs="Times New Roman"/>
          <w:sz w:val="24"/>
          <w:szCs w:val="24"/>
        </w:rPr>
        <w:t>Şirket çalışanlarının ve ziyaretçilerin güvenliğinin temini</w:t>
      </w:r>
    </w:p>
    <w:p w14:paraId="579BC9A4" w14:textId="77777777" w:rsidR="00E50062" w:rsidRPr="002818C0" w:rsidRDefault="00134C52" w:rsidP="00E50062">
      <w:pPr>
        <w:pStyle w:val="ListeParagraf"/>
        <w:numPr>
          <w:ilvl w:val="0"/>
          <w:numId w:val="21"/>
        </w:numPr>
        <w:spacing w:line="276" w:lineRule="auto"/>
        <w:jc w:val="both"/>
        <w:rPr>
          <w:rFonts w:ascii="Times New Roman" w:hAnsi="Times New Roman" w:cs="Times New Roman"/>
          <w:sz w:val="24"/>
          <w:szCs w:val="24"/>
        </w:rPr>
      </w:pPr>
      <w:r w:rsidRPr="002818C0">
        <w:rPr>
          <w:rFonts w:ascii="Times New Roman" w:hAnsi="Times New Roman" w:cs="Times New Roman"/>
          <w:sz w:val="24"/>
          <w:szCs w:val="24"/>
        </w:rPr>
        <w:t xml:space="preserve">İş Sağlığı ve/veya güvenliği süreçlerinin planlanması ve/veya icrası </w:t>
      </w:r>
    </w:p>
    <w:p w14:paraId="53834B07" w14:textId="77777777" w:rsidR="00E50062" w:rsidRPr="002818C0" w:rsidRDefault="00511942" w:rsidP="00E50062">
      <w:pPr>
        <w:pStyle w:val="ListeParagraf"/>
        <w:numPr>
          <w:ilvl w:val="0"/>
          <w:numId w:val="21"/>
        </w:numPr>
        <w:spacing w:line="276" w:lineRule="auto"/>
        <w:jc w:val="both"/>
        <w:rPr>
          <w:rFonts w:ascii="Times New Roman" w:hAnsi="Times New Roman" w:cs="Times New Roman"/>
          <w:sz w:val="24"/>
          <w:szCs w:val="24"/>
        </w:rPr>
      </w:pPr>
      <w:r w:rsidRPr="002818C0">
        <w:rPr>
          <w:rFonts w:ascii="Times New Roman" w:hAnsi="Times New Roman" w:cs="Times New Roman"/>
          <w:sz w:val="24"/>
          <w:szCs w:val="24"/>
        </w:rPr>
        <w:t xml:space="preserve">Bilgi güvenliği </w:t>
      </w:r>
      <w:r w:rsidR="00134C52" w:rsidRPr="002818C0">
        <w:rPr>
          <w:rFonts w:ascii="Times New Roman" w:hAnsi="Times New Roman" w:cs="Times New Roman"/>
          <w:sz w:val="24"/>
          <w:szCs w:val="24"/>
        </w:rPr>
        <w:t xml:space="preserve">ve veri güvenliği </w:t>
      </w:r>
      <w:r w:rsidRPr="002818C0">
        <w:rPr>
          <w:rFonts w:ascii="Times New Roman" w:hAnsi="Times New Roman" w:cs="Times New Roman"/>
          <w:sz w:val="24"/>
          <w:szCs w:val="24"/>
        </w:rPr>
        <w:t xml:space="preserve">süreçlerinin planlanması, denetimi ve icrası </w:t>
      </w:r>
    </w:p>
    <w:p w14:paraId="2F907B08" w14:textId="77777777" w:rsidR="00E50062" w:rsidRPr="002818C0" w:rsidRDefault="00511942" w:rsidP="00E50062">
      <w:pPr>
        <w:pStyle w:val="ListeParagraf"/>
        <w:numPr>
          <w:ilvl w:val="0"/>
          <w:numId w:val="21"/>
        </w:numPr>
        <w:spacing w:line="276" w:lineRule="auto"/>
        <w:jc w:val="both"/>
        <w:rPr>
          <w:rFonts w:ascii="Times New Roman" w:hAnsi="Times New Roman" w:cs="Times New Roman"/>
          <w:sz w:val="24"/>
          <w:szCs w:val="24"/>
        </w:rPr>
      </w:pPr>
      <w:r w:rsidRPr="002818C0">
        <w:rPr>
          <w:rFonts w:ascii="Times New Roman" w:hAnsi="Times New Roman" w:cs="Times New Roman"/>
          <w:sz w:val="24"/>
          <w:szCs w:val="24"/>
        </w:rPr>
        <w:t xml:space="preserve">Tedarikçi, iş ortağı yönetimi </w:t>
      </w:r>
      <w:r w:rsidR="00134C52" w:rsidRPr="002818C0">
        <w:rPr>
          <w:rFonts w:ascii="Times New Roman" w:hAnsi="Times New Roman" w:cs="Times New Roman"/>
          <w:sz w:val="24"/>
          <w:szCs w:val="24"/>
        </w:rPr>
        <w:t xml:space="preserve">ile danışmanlık/hizmet alımına yönelik </w:t>
      </w:r>
      <w:r w:rsidRPr="002818C0">
        <w:rPr>
          <w:rFonts w:ascii="Times New Roman" w:hAnsi="Times New Roman" w:cs="Times New Roman"/>
          <w:sz w:val="24"/>
          <w:szCs w:val="24"/>
        </w:rPr>
        <w:t xml:space="preserve">süreçlerinin planlanması ve icrası </w:t>
      </w:r>
    </w:p>
    <w:p w14:paraId="2CF555F8" w14:textId="7FBA487D" w:rsidR="00E50062" w:rsidRPr="002818C0" w:rsidRDefault="00134C52" w:rsidP="00E50062">
      <w:pPr>
        <w:pStyle w:val="ListeParagraf"/>
        <w:numPr>
          <w:ilvl w:val="0"/>
          <w:numId w:val="21"/>
        </w:numPr>
        <w:spacing w:line="276" w:lineRule="auto"/>
        <w:jc w:val="both"/>
        <w:rPr>
          <w:rFonts w:ascii="Times New Roman" w:hAnsi="Times New Roman" w:cs="Times New Roman"/>
          <w:sz w:val="24"/>
          <w:szCs w:val="24"/>
        </w:rPr>
      </w:pPr>
      <w:r w:rsidRPr="002818C0">
        <w:rPr>
          <w:rFonts w:ascii="Times New Roman" w:hAnsi="Times New Roman" w:cs="Times New Roman"/>
          <w:sz w:val="24"/>
          <w:szCs w:val="24"/>
        </w:rPr>
        <w:t xml:space="preserve">Yetkili kurum ve kuruluşlara hukuki yükümlülük nedeniyle bilgi verilmesi ve/veya denetime ilişkin faaliyet ve yükümlülüklerin ifası </w:t>
      </w:r>
    </w:p>
    <w:p w14:paraId="287BF2D3" w14:textId="0EBCF616" w:rsidR="006D1D84" w:rsidRPr="002818C0" w:rsidRDefault="006D1D84" w:rsidP="00E50062">
      <w:pPr>
        <w:pStyle w:val="ListeParagraf"/>
        <w:numPr>
          <w:ilvl w:val="0"/>
          <w:numId w:val="21"/>
        </w:numPr>
        <w:spacing w:line="276" w:lineRule="auto"/>
        <w:jc w:val="both"/>
        <w:rPr>
          <w:rFonts w:ascii="Times New Roman" w:hAnsi="Times New Roman" w:cs="Times New Roman"/>
          <w:sz w:val="24"/>
          <w:szCs w:val="24"/>
        </w:rPr>
      </w:pPr>
      <w:r w:rsidRPr="002818C0">
        <w:rPr>
          <w:rFonts w:ascii="Times New Roman" w:hAnsi="Times New Roman" w:cs="Times New Roman"/>
          <w:sz w:val="24"/>
          <w:szCs w:val="24"/>
        </w:rPr>
        <w:t>Yönetim faaliyetlerinin yürütülmesi</w:t>
      </w:r>
    </w:p>
    <w:p w14:paraId="38AA715A" w14:textId="311BD70D" w:rsidR="00134C52" w:rsidRPr="002818C0" w:rsidRDefault="00134C52" w:rsidP="00E50062">
      <w:pPr>
        <w:pStyle w:val="ListeParagraf"/>
        <w:numPr>
          <w:ilvl w:val="0"/>
          <w:numId w:val="21"/>
        </w:numPr>
        <w:spacing w:line="276" w:lineRule="auto"/>
        <w:jc w:val="both"/>
        <w:rPr>
          <w:rFonts w:ascii="Times New Roman" w:hAnsi="Times New Roman" w:cs="Times New Roman"/>
          <w:sz w:val="24"/>
          <w:szCs w:val="24"/>
        </w:rPr>
      </w:pPr>
      <w:r w:rsidRPr="002818C0">
        <w:rPr>
          <w:rFonts w:ascii="Times New Roman" w:hAnsi="Times New Roman" w:cs="Times New Roman"/>
          <w:sz w:val="24"/>
          <w:szCs w:val="24"/>
        </w:rPr>
        <w:t>Finans ve muhasebe</w:t>
      </w:r>
      <w:r w:rsidR="006D1D84" w:rsidRPr="002818C0">
        <w:rPr>
          <w:rFonts w:ascii="Times New Roman" w:hAnsi="Times New Roman" w:cs="Times New Roman"/>
          <w:sz w:val="24"/>
          <w:szCs w:val="24"/>
        </w:rPr>
        <w:t xml:space="preserve"> işlerinin yürütülmesi</w:t>
      </w:r>
      <w:r w:rsidRPr="002818C0">
        <w:rPr>
          <w:rFonts w:ascii="Times New Roman" w:hAnsi="Times New Roman" w:cs="Times New Roman"/>
          <w:sz w:val="24"/>
          <w:szCs w:val="24"/>
        </w:rPr>
        <w:t xml:space="preserve"> </w:t>
      </w:r>
    </w:p>
    <w:p w14:paraId="44F76F39" w14:textId="691AFBD6" w:rsidR="00AB60E2" w:rsidRPr="002818C0" w:rsidRDefault="00AB60E2" w:rsidP="00E50062">
      <w:pPr>
        <w:pStyle w:val="ListeParagraf"/>
        <w:numPr>
          <w:ilvl w:val="0"/>
          <w:numId w:val="21"/>
        </w:numPr>
        <w:spacing w:line="276" w:lineRule="auto"/>
        <w:jc w:val="both"/>
        <w:rPr>
          <w:rFonts w:ascii="Times New Roman" w:hAnsi="Times New Roman" w:cs="Times New Roman"/>
          <w:sz w:val="24"/>
          <w:szCs w:val="24"/>
        </w:rPr>
      </w:pPr>
      <w:r w:rsidRPr="002818C0">
        <w:rPr>
          <w:rFonts w:ascii="Times New Roman" w:hAnsi="Times New Roman" w:cs="Times New Roman"/>
          <w:sz w:val="24"/>
          <w:szCs w:val="24"/>
        </w:rPr>
        <w:t>Mal/Hizmet satın alm</w:t>
      </w:r>
      <w:r w:rsidR="00842542">
        <w:rPr>
          <w:rFonts w:ascii="Times New Roman" w:hAnsi="Times New Roman" w:cs="Times New Roman"/>
          <w:sz w:val="24"/>
          <w:szCs w:val="24"/>
        </w:rPr>
        <w:t>a</w:t>
      </w:r>
      <w:r w:rsidRPr="002818C0">
        <w:rPr>
          <w:rFonts w:ascii="Times New Roman" w:hAnsi="Times New Roman" w:cs="Times New Roman"/>
          <w:sz w:val="24"/>
          <w:szCs w:val="24"/>
        </w:rPr>
        <w:t xml:space="preserve"> süreçlerinin yürütülmesi</w:t>
      </w:r>
    </w:p>
    <w:p w14:paraId="76F897B9" w14:textId="565CF491" w:rsidR="006D1D84" w:rsidRPr="002818C0" w:rsidRDefault="006D1D84" w:rsidP="00E50062">
      <w:pPr>
        <w:pStyle w:val="ListeParagraf"/>
        <w:numPr>
          <w:ilvl w:val="0"/>
          <w:numId w:val="21"/>
        </w:numPr>
        <w:spacing w:line="276" w:lineRule="auto"/>
        <w:jc w:val="both"/>
        <w:rPr>
          <w:rFonts w:ascii="Times New Roman" w:hAnsi="Times New Roman" w:cs="Times New Roman"/>
          <w:sz w:val="24"/>
          <w:szCs w:val="24"/>
        </w:rPr>
      </w:pPr>
      <w:r w:rsidRPr="002818C0">
        <w:rPr>
          <w:rFonts w:ascii="Times New Roman" w:hAnsi="Times New Roman" w:cs="Times New Roman"/>
          <w:sz w:val="24"/>
          <w:szCs w:val="24"/>
        </w:rPr>
        <w:t>Mal satış ve operasyon süreçlerinin yürütülmesi</w:t>
      </w:r>
    </w:p>
    <w:p w14:paraId="3B9FFBB8" w14:textId="3F718540" w:rsidR="00A969D6" w:rsidRPr="002818C0" w:rsidRDefault="00BD1216" w:rsidP="00A969D6">
      <w:pPr>
        <w:pStyle w:val="ListeParagraf"/>
        <w:numPr>
          <w:ilvl w:val="0"/>
          <w:numId w:val="21"/>
        </w:numPr>
        <w:spacing w:line="276" w:lineRule="auto"/>
        <w:jc w:val="both"/>
        <w:rPr>
          <w:rFonts w:ascii="Times New Roman" w:hAnsi="Times New Roman" w:cs="Times New Roman"/>
          <w:sz w:val="24"/>
          <w:szCs w:val="24"/>
        </w:rPr>
      </w:pPr>
      <w:r w:rsidRPr="002818C0">
        <w:rPr>
          <w:rFonts w:ascii="Times New Roman" w:hAnsi="Times New Roman" w:cs="Times New Roman"/>
          <w:sz w:val="24"/>
          <w:szCs w:val="24"/>
        </w:rPr>
        <w:t>Sözleşme süreçlerinin yürütülmesi</w:t>
      </w:r>
    </w:p>
    <w:p w14:paraId="0111BFD8" w14:textId="1F16EA4C" w:rsidR="00A969D6" w:rsidRDefault="00A969D6" w:rsidP="00A969D6">
      <w:pPr>
        <w:pStyle w:val="ListeParagraf"/>
        <w:numPr>
          <w:ilvl w:val="0"/>
          <w:numId w:val="21"/>
        </w:numPr>
        <w:spacing w:line="276" w:lineRule="auto"/>
        <w:jc w:val="both"/>
        <w:rPr>
          <w:rFonts w:ascii="Times New Roman" w:hAnsi="Times New Roman" w:cs="Times New Roman"/>
          <w:sz w:val="24"/>
          <w:szCs w:val="24"/>
        </w:rPr>
      </w:pPr>
      <w:r w:rsidRPr="002818C0">
        <w:rPr>
          <w:rFonts w:ascii="Times New Roman" w:hAnsi="Times New Roman" w:cs="Times New Roman"/>
          <w:sz w:val="24"/>
          <w:szCs w:val="24"/>
        </w:rPr>
        <w:t>Lojistik faaliyetlerinin yürütülmesi</w:t>
      </w:r>
    </w:p>
    <w:p w14:paraId="4D2726DF" w14:textId="69A1D339" w:rsidR="00437708" w:rsidRDefault="00437708" w:rsidP="00A969D6">
      <w:pPr>
        <w:pStyle w:val="ListeParagraf"/>
        <w:numPr>
          <w:ilvl w:val="0"/>
          <w:numId w:val="21"/>
        </w:numPr>
        <w:spacing w:line="276" w:lineRule="auto"/>
        <w:jc w:val="both"/>
        <w:rPr>
          <w:rFonts w:ascii="Times New Roman" w:hAnsi="Times New Roman" w:cs="Times New Roman"/>
          <w:sz w:val="24"/>
          <w:szCs w:val="24"/>
        </w:rPr>
      </w:pPr>
      <w:r>
        <w:rPr>
          <w:rFonts w:ascii="Times New Roman" w:hAnsi="Times New Roman" w:cs="Times New Roman"/>
          <w:sz w:val="24"/>
          <w:szCs w:val="24"/>
        </w:rPr>
        <w:t>Şirketler ve ortaklık hukuku işlemlerinin gerçekleştirilmesi</w:t>
      </w:r>
    </w:p>
    <w:p w14:paraId="75CB3D90" w14:textId="77777777" w:rsidR="000604A8" w:rsidRDefault="000604A8" w:rsidP="000604A8">
      <w:pPr>
        <w:pStyle w:val="ListeParagraf"/>
        <w:numPr>
          <w:ilvl w:val="0"/>
          <w:numId w:val="21"/>
        </w:numPr>
        <w:spacing w:line="276" w:lineRule="auto"/>
        <w:jc w:val="both"/>
        <w:rPr>
          <w:rFonts w:ascii="Times New Roman" w:hAnsi="Times New Roman" w:cs="Times New Roman"/>
          <w:sz w:val="24"/>
          <w:szCs w:val="24"/>
        </w:rPr>
      </w:pPr>
      <w:r>
        <w:rPr>
          <w:rFonts w:ascii="Times New Roman" w:hAnsi="Times New Roman" w:cs="Times New Roman"/>
          <w:sz w:val="24"/>
          <w:szCs w:val="24"/>
        </w:rPr>
        <w:t>Görevlendirme süreçlerinin yürütülmesi</w:t>
      </w:r>
    </w:p>
    <w:p w14:paraId="1105A5FE" w14:textId="77777777" w:rsidR="000604A8" w:rsidRDefault="000604A8" w:rsidP="000604A8">
      <w:pPr>
        <w:pStyle w:val="ListeParagraf"/>
        <w:numPr>
          <w:ilvl w:val="0"/>
          <w:numId w:val="21"/>
        </w:numPr>
        <w:spacing w:line="276" w:lineRule="auto"/>
        <w:jc w:val="both"/>
        <w:rPr>
          <w:rFonts w:ascii="Times New Roman" w:hAnsi="Times New Roman" w:cs="Times New Roman"/>
          <w:sz w:val="24"/>
          <w:szCs w:val="24"/>
        </w:rPr>
      </w:pPr>
      <w:r>
        <w:rPr>
          <w:rFonts w:ascii="Times New Roman" w:hAnsi="Times New Roman" w:cs="Times New Roman"/>
          <w:sz w:val="24"/>
          <w:szCs w:val="24"/>
        </w:rPr>
        <w:t>İletişim faaliyetlerinin yürütülmesi</w:t>
      </w:r>
    </w:p>
    <w:p w14:paraId="20BDB9B2" w14:textId="77777777" w:rsidR="000604A8" w:rsidRDefault="000604A8" w:rsidP="000604A8">
      <w:pPr>
        <w:pStyle w:val="ListeParagraf"/>
        <w:numPr>
          <w:ilvl w:val="0"/>
          <w:numId w:val="21"/>
        </w:numPr>
        <w:spacing w:line="276" w:lineRule="auto"/>
        <w:jc w:val="both"/>
        <w:rPr>
          <w:rFonts w:ascii="Times New Roman" w:hAnsi="Times New Roman" w:cs="Times New Roman"/>
          <w:sz w:val="24"/>
          <w:szCs w:val="24"/>
        </w:rPr>
      </w:pPr>
      <w:r>
        <w:rPr>
          <w:rFonts w:ascii="Times New Roman" w:hAnsi="Times New Roman" w:cs="Times New Roman"/>
          <w:sz w:val="24"/>
          <w:szCs w:val="24"/>
        </w:rPr>
        <w:t>İş faaliyetlerinin yürütülmesi</w:t>
      </w:r>
    </w:p>
    <w:p w14:paraId="2989B2E3" w14:textId="77777777" w:rsidR="000604A8" w:rsidRDefault="000604A8" w:rsidP="000604A8">
      <w:pPr>
        <w:pStyle w:val="ListeParagraf"/>
        <w:numPr>
          <w:ilvl w:val="0"/>
          <w:numId w:val="21"/>
        </w:numPr>
        <w:spacing w:line="276" w:lineRule="auto"/>
        <w:jc w:val="both"/>
        <w:rPr>
          <w:rFonts w:ascii="Times New Roman" w:hAnsi="Times New Roman" w:cs="Times New Roman"/>
          <w:sz w:val="24"/>
          <w:szCs w:val="24"/>
        </w:rPr>
      </w:pPr>
      <w:r>
        <w:rPr>
          <w:rFonts w:ascii="Times New Roman" w:hAnsi="Times New Roman" w:cs="Times New Roman"/>
          <w:sz w:val="24"/>
          <w:szCs w:val="24"/>
        </w:rPr>
        <w:t>Faaliyetlerin mevzuata uygun yürütülmesi</w:t>
      </w:r>
    </w:p>
    <w:p w14:paraId="003113A4" w14:textId="10DB5667" w:rsidR="000604A8" w:rsidRPr="000604A8" w:rsidRDefault="000604A8" w:rsidP="000604A8">
      <w:pPr>
        <w:pStyle w:val="ListeParagraf"/>
        <w:numPr>
          <w:ilvl w:val="0"/>
          <w:numId w:val="21"/>
        </w:numPr>
        <w:spacing w:line="276" w:lineRule="auto"/>
        <w:jc w:val="both"/>
        <w:rPr>
          <w:rFonts w:ascii="Times New Roman" w:hAnsi="Times New Roman" w:cs="Times New Roman"/>
          <w:sz w:val="24"/>
          <w:szCs w:val="24"/>
        </w:rPr>
      </w:pPr>
      <w:r>
        <w:rPr>
          <w:rFonts w:ascii="Times New Roman" w:hAnsi="Times New Roman" w:cs="Times New Roman"/>
          <w:sz w:val="24"/>
          <w:szCs w:val="24"/>
        </w:rPr>
        <w:t>Hukuk işlerinin takibi ve yürütülmesi</w:t>
      </w:r>
    </w:p>
    <w:p w14:paraId="4753E5CD" w14:textId="77777777" w:rsidR="00A969D6" w:rsidRPr="002818C0" w:rsidRDefault="00A969D6" w:rsidP="00A969D6">
      <w:pPr>
        <w:pStyle w:val="ListeParagraf"/>
        <w:spacing w:line="276" w:lineRule="auto"/>
        <w:jc w:val="both"/>
        <w:rPr>
          <w:rFonts w:ascii="Times New Roman" w:hAnsi="Times New Roman" w:cs="Times New Roman"/>
          <w:sz w:val="24"/>
          <w:szCs w:val="24"/>
        </w:rPr>
      </w:pPr>
    </w:p>
    <w:p w14:paraId="09767CCB" w14:textId="69B6731E" w:rsidR="00511942" w:rsidRPr="002818C0" w:rsidRDefault="00FE6514" w:rsidP="00E50062">
      <w:pPr>
        <w:pStyle w:val="ListeParagraf"/>
        <w:numPr>
          <w:ilvl w:val="0"/>
          <w:numId w:val="10"/>
        </w:numPr>
        <w:spacing w:line="276" w:lineRule="auto"/>
        <w:rPr>
          <w:rFonts w:ascii="Times New Roman" w:hAnsi="Times New Roman" w:cs="Times New Roman"/>
          <w:b/>
          <w:sz w:val="24"/>
          <w:szCs w:val="24"/>
        </w:rPr>
      </w:pPr>
      <w:r w:rsidRPr="002818C0">
        <w:rPr>
          <w:rFonts w:ascii="Times New Roman" w:hAnsi="Times New Roman" w:cs="Times New Roman"/>
          <w:b/>
          <w:sz w:val="24"/>
          <w:szCs w:val="24"/>
        </w:rPr>
        <w:t>Kişisel Verilerin Saklanması</w:t>
      </w:r>
      <w:r w:rsidR="00EF6784" w:rsidRPr="002818C0">
        <w:rPr>
          <w:rFonts w:ascii="Times New Roman" w:hAnsi="Times New Roman" w:cs="Times New Roman"/>
          <w:b/>
          <w:sz w:val="24"/>
          <w:szCs w:val="24"/>
        </w:rPr>
        <w:t>, Silinmesi, Yok Edilmesi ve Anonimleştirilmesi</w:t>
      </w:r>
    </w:p>
    <w:p w14:paraId="1AAFA145" w14:textId="39673A17" w:rsidR="00E74B1C" w:rsidRDefault="00FE6514" w:rsidP="00295A5C">
      <w:pPr>
        <w:spacing w:line="276" w:lineRule="auto"/>
        <w:jc w:val="both"/>
        <w:rPr>
          <w:rFonts w:ascii="Times New Roman" w:hAnsi="Times New Roman" w:cs="Times New Roman"/>
          <w:sz w:val="24"/>
          <w:szCs w:val="24"/>
        </w:rPr>
      </w:pPr>
      <w:r w:rsidRPr="002818C0">
        <w:rPr>
          <w:rFonts w:ascii="Times New Roman" w:hAnsi="Times New Roman" w:cs="Times New Roman"/>
          <w:sz w:val="24"/>
          <w:szCs w:val="24"/>
        </w:rPr>
        <w:t xml:space="preserve">Şirketimiz, kişisel verilerin saklanma sürelerini belirlerken yürürlükte bulunan mevzuatı ve sürece konu olan verilerin işlenme amaçlarını göz önünde tutarak tespit yapmaktadır. Bu kapsamda, Kişisel Veri İşleme faaliyetine ilişkin yasal yükümlülükler ile zamanaşımı süreleri söz konusuysa mutlaka dikkate alınmaktadır. </w:t>
      </w:r>
      <w:r w:rsidR="00E74B1C" w:rsidRPr="00E74B1C">
        <w:rPr>
          <w:rFonts w:ascii="Times New Roman" w:hAnsi="Times New Roman" w:cs="Times New Roman"/>
          <w:sz w:val="24"/>
          <w:szCs w:val="24"/>
        </w:rPr>
        <w:t>Mevzuatta ilgili ki</w:t>
      </w:r>
      <w:r w:rsidR="00E74B1C">
        <w:rPr>
          <w:rFonts w:ascii="Times New Roman" w:hAnsi="Times New Roman" w:cs="Times New Roman"/>
          <w:sz w:val="24"/>
          <w:szCs w:val="24"/>
        </w:rPr>
        <w:t>ş</w:t>
      </w:r>
      <w:r w:rsidR="00E74B1C" w:rsidRPr="00E74B1C">
        <w:rPr>
          <w:rFonts w:ascii="Times New Roman" w:hAnsi="Times New Roman" w:cs="Times New Roman"/>
          <w:sz w:val="24"/>
          <w:szCs w:val="24"/>
        </w:rPr>
        <w:t>isel veri tiplerinin saklanması için belirli bir süre öngörülmediği durumda, her veri i</w:t>
      </w:r>
      <w:r w:rsidR="00E74B1C">
        <w:rPr>
          <w:rFonts w:ascii="Times New Roman" w:hAnsi="Times New Roman" w:cs="Times New Roman"/>
          <w:sz w:val="24"/>
          <w:szCs w:val="24"/>
        </w:rPr>
        <w:t>ş</w:t>
      </w:r>
      <w:r w:rsidR="00E74B1C" w:rsidRPr="00E74B1C">
        <w:rPr>
          <w:rFonts w:ascii="Times New Roman" w:hAnsi="Times New Roman" w:cs="Times New Roman"/>
          <w:sz w:val="24"/>
          <w:szCs w:val="24"/>
        </w:rPr>
        <w:t xml:space="preserve">leme amacına özgü olarak muhafaza süreleri belirlenmektedir. Bu kapsamda muhafaza süreleri, </w:t>
      </w:r>
      <w:r w:rsidR="00E74B1C">
        <w:rPr>
          <w:rFonts w:ascii="Times New Roman" w:hAnsi="Times New Roman" w:cs="Times New Roman"/>
          <w:sz w:val="24"/>
          <w:szCs w:val="24"/>
        </w:rPr>
        <w:t>ş</w:t>
      </w:r>
      <w:r w:rsidR="00E74B1C" w:rsidRPr="00E74B1C">
        <w:rPr>
          <w:rFonts w:ascii="Times New Roman" w:hAnsi="Times New Roman" w:cs="Times New Roman"/>
          <w:sz w:val="24"/>
          <w:szCs w:val="24"/>
        </w:rPr>
        <w:t>irketimizin uygulamaları ve ticari ya</w:t>
      </w:r>
      <w:r w:rsidR="00E74B1C">
        <w:rPr>
          <w:rFonts w:ascii="Times New Roman" w:hAnsi="Times New Roman" w:cs="Times New Roman"/>
          <w:sz w:val="24"/>
          <w:szCs w:val="24"/>
        </w:rPr>
        <w:t>ş</w:t>
      </w:r>
      <w:r w:rsidR="00E74B1C" w:rsidRPr="00E74B1C">
        <w:rPr>
          <w:rFonts w:ascii="Times New Roman" w:hAnsi="Times New Roman" w:cs="Times New Roman"/>
          <w:sz w:val="24"/>
          <w:szCs w:val="24"/>
        </w:rPr>
        <w:t>amın teamülleri dikkate alınarak belirlenmektedir.</w:t>
      </w:r>
    </w:p>
    <w:p w14:paraId="49AE9146" w14:textId="5A9C2696" w:rsidR="00902490" w:rsidRDefault="00902490" w:rsidP="00902490">
      <w:pPr>
        <w:spacing w:line="276" w:lineRule="auto"/>
        <w:jc w:val="both"/>
        <w:rPr>
          <w:rFonts w:ascii="Times New Roman" w:hAnsi="Times New Roman" w:cs="Times New Roman"/>
          <w:b/>
          <w:sz w:val="24"/>
          <w:szCs w:val="24"/>
        </w:rPr>
      </w:pPr>
      <w:r w:rsidRPr="00902490">
        <w:rPr>
          <w:rFonts w:ascii="Times New Roman" w:hAnsi="Times New Roman" w:cs="Times New Roman"/>
          <w:sz w:val="24"/>
          <w:szCs w:val="24"/>
        </w:rPr>
        <w:t>Ki</w:t>
      </w:r>
      <w:r>
        <w:rPr>
          <w:rFonts w:ascii="Times New Roman" w:hAnsi="Times New Roman" w:cs="Times New Roman"/>
          <w:sz w:val="24"/>
          <w:szCs w:val="24"/>
        </w:rPr>
        <w:t>ş</w:t>
      </w:r>
      <w:r w:rsidRPr="00902490">
        <w:rPr>
          <w:rFonts w:ascii="Times New Roman" w:hAnsi="Times New Roman" w:cs="Times New Roman"/>
          <w:sz w:val="24"/>
          <w:szCs w:val="24"/>
        </w:rPr>
        <w:t>isel veriler; i</w:t>
      </w:r>
      <w:r>
        <w:rPr>
          <w:rFonts w:ascii="Times New Roman" w:hAnsi="Times New Roman" w:cs="Times New Roman"/>
          <w:sz w:val="24"/>
          <w:szCs w:val="24"/>
        </w:rPr>
        <w:t>ş</w:t>
      </w:r>
      <w:r w:rsidRPr="00902490">
        <w:rPr>
          <w:rFonts w:ascii="Times New Roman" w:hAnsi="Times New Roman" w:cs="Times New Roman"/>
          <w:sz w:val="24"/>
          <w:szCs w:val="24"/>
        </w:rPr>
        <w:t>leme amacı dı</w:t>
      </w:r>
      <w:r>
        <w:rPr>
          <w:rFonts w:ascii="Times New Roman" w:hAnsi="Times New Roman" w:cs="Times New Roman"/>
          <w:sz w:val="24"/>
          <w:szCs w:val="24"/>
        </w:rPr>
        <w:t>ş</w:t>
      </w:r>
      <w:r w:rsidRPr="00902490">
        <w:rPr>
          <w:rFonts w:ascii="Times New Roman" w:hAnsi="Times New Roman" w:cs="Times New Roman"/>
          <w:sz w:val="24"/>
          <w:szCs w:val="24"/>
        </w:rPr>
        <w:t>ında olası hukuki uyu</w:t>
      </w:r>
      <w:r>
        <w:rPr>
          <w:rFonts w:ascii="Times New Roman" w:hAnsi="Times New Roman" w:cs="Times New Roman"/>
          <w:sz w:val="24"/>
          <w:szCs w:val="24"/>
        </w:rPr>
        <w:t>ş</w:t>
      </w:r>
      <w:r w:rsidRPr="00902490">
        <w:rPr>
          <w:rFonts w:ascii="Times New Roman" w:hAnsi="Times New Roman" w:cs="Times New Roman"/>
          <w:sz w:val="24"/>
          <w:szCs w:val="24"/>
        </w:rPr>
        <w:t>mazlıklarda delil te</w:t>
      </w:r>
      <w:r>
        <w:rPr>
          <w:rFonts w:ascii="Times New Roman" w:hAnsi="Times New Roman" w:cs="Times New Roman"/>
          <w:sz w:val="24"/>
          <w:szCs w:val="24"/>
        </w:rPr>
        <w:t>ş</w:t>
      </w:r>
      <w:r w:rsidRPr="00902490">
        <w:rPr>
          <w:rFonts w:ascii="Times New Roman" w:hAnsi="Times New Roman" w:cs="Times New Roman"/>
          <w:sz w:val="24"/>
          <w:szCs w:val="24"/>
        </w:rPr>
        <w:t>kil etmesi, ki</w:t>
      </w:r>
      <w:r>
        <w:rPr>
          <w:rFonts w:ascii="Times New Roman" w:hAnsi="Times New Roman" w:cs="Times New Roman"/>
          <w:sz w:val="24"/>
          <w:szCs w:val="24"/>
        </w:rPr>
        <w:t>ş</w:t>
      </w:r>
      <w:r w:rsidRPr="00902490">
        <w:rPr>
          <w:rFonts w:ascii="Times New Roman" w:hAnsi="Times New Roman" w:cs="Times New Roman"/>
          <w:sz w:val="24"/>
          <w:szCs w:val="24"/>
        </w:rPr>
        <w:t>isel veri ile ispat edilebilecek bir hakkın ileri sürülebilmesi, savunmanın tesis edilmesi ve yetkili kamu kurulu</w:t>
      </w:r>
      <w:r>
        <w:rPr>
          <w:rFonts w:ascii="Times New Roman" w:hAnsi="Times New Roman" w:cs="Times New Roman"/>
          <w:sz w:val="24"/>
          <w:szCs w:val="24"/>
        </w:rPr>
        <w:t>ş</w:t>
      </w:r>
      <w:r w:rsidRPr="00902490">
        <w:rPr>
          <w:rFonts w:ascii="Times New Roman" w:hAnsi="Times New Roman" w:cs="Times New Roman"/>
          <w:sz w:val="24"/>
          <w:szCs w:val="24"/>
        </w:rPr>
        <w:t>larından gelen bilgi taleplerinin yanıtlandırılması amacıyla saklanabilmektedir. Buradaki sürelerin tesisinde bahsi geçen hakkın ileri sürülebilmesine yönelik zamana</w:t>
      </w:r>
      <w:r>
        <w:rPr>
          <w:rFonts w:ascii="Times New Roman" w:hAnsi="Times New Roman" w:cs="Times New Roman"/>
          <w:sz w:val="24"/>
          <w:szCs w:val="24"/>
        </w:rPr>
        <w:t>ş</w:t>
      </w:r>
      <w:r w:rsidRPr="00902490">
        <w:rPr>
          <w:rFonts w:ascii="Times New Roman" w:hAnsi="Times New Roman" w:cs="Times New Roman"/>
          <w:sz w:val="24"/>
          <w:szCs w:val="24"/>
        </w:rPr>
        <w:t xml:space="preserve">ımı süreleri ile aynı konularda </w:t>
      </w:r>
      <w:r>
        <w:rPr>
          <w:rFonts w:ascii="Times New Roman" w:hAnsi="Times New Roman" w:cs="Times New Roman"/>
          <w:sz w:val="24"/>
          <w:szCs w:val="24"/>
        </w:rPr>
        <w:t>ş</w:t>
      </w:r>
      <w:r w:rsidRPr="00902490">
        <w:rPr>
          <w:rFonts w:ascii="Times New Roman" w:hAnsi="Times New Roman" w:cs="Times New Roman"/>
          <w:sz w:val="24"/>
          <w:szCs w:val="24"/>
        </w:rPr>
        <w:t xml:space="preserve">irket </w:t>
      </w:r>
      <w:r>
        <w:rPr>
          <w:rFonts w:ascii="Times New Roman" w:hAnsi="Times New Roman" w:cs="Times New Roman"/>
          <w:sz w:val="24"/>
          <w:szCs w:val="24"/>
        </w:rPr>
        <w:t xml:space="preserve">uygulamaları </w:t>
      </w:r>
      <w:r w:rsidRPr="00902490">
        <w:rPr>
          <w:rFonts w:ascii="Times New Roman" w:hAnsi="Times New Roman" w:cs="Times New Roman"/>
          <w:sz w:val="24"/>
          <w:szCs w:val="24"/>
        </w:rPr>
        <w:t xml:space="preserve">dikkate alınmaktadır. </w:t>
      </w:r>
      <w:r>
        <w:rPr>
          <w:rFonts w:ascii="Times New Roman" w:hAnsi="Times New Roman" w:cs="Times New Roman"/>
          <w:sz w:val="24"/>
          <w:szCs w:val="24"/>
        </w:rPr>
        <w:t>Ş</w:t>
      </w:r>
      <w:r w:rsidRPr="00902490">
        <w:rPr>
          <w:rFonts w:ascii="Times New Roman" w:hAnsi="Times New Roman" w:cs="Times New Roman"/>
          <w:sz w:val="24"/>
          <w:szCs w:val="24"/>
        </w:rPr>
        <w:t>irketimiz, belirtilen süreler sona erdiğinde, farklı bir hukuki sebep bulunmaması halinde, ilgili ki</w:t>
      </w:r>
      <w:r>
        <w:rPr>
          <w:rFonts w:ascii="Times New Roman" w:hAnsi="Times New Roman" w:cs="Times New Roman"/>
          <w:sz w:val="24"/>
          <w:szCs w:val="24"/>
        </w:rPr>
        <w:t>ş</w:t>
      </w:r>
      <w:r w:rsidRPr="00902490">
        <w:rPr>
          <w:rFonts w:ascii="Times New Roman" w:hAnsi="Times New Roman" w:cs="Times New Roman"/>
          <w:sz w:val="24"/>
          <w:szCs w:val="24"/>
        </w:rPr>
        <w:t>isel verileri silmekte veya anonim hale getirmektedir. Ayrıca ki</w:t>
      </w:r>
      <w:r>
        <w:rPr>
          <w:rFonts w:ascii="Times New Roman" w:hAnsi="Times New Roman" w:cs="Times New Roman"/>
          <w:sz w:val="24"/>
          <w:szCs w:val="24"/>
        </w:rPr>
        <w:t>ş</w:t>
      </w:r>
      <w:r w:rsidRPr="00902490">
        <w:rPr>
          <w:rFonts w:ascii="Times New Roman" w:hAnsi="Times New Roman" w:cs="Times New Roman"/>
          <w:sz w:val="24"/>
          <w:szCs w:val="24"/>
        </w:rPr>
        <w:t xml:space="preserve">isel veri sahibinin talebi üzerine, verilerin </w:t>
      </w:r>
      <w:r w:rsidRPr="00902490">
        <w:rPr>
          <w:rFonts w:ascii="Times New Roman" w:hAnsi="Times New Roman" w:cs="Times New Roman"/>
          <w:sz w:val="24"/>
          <w:szCs w:val="24"/>
        </w:rPr>
        <w:lastRenderedPageBreak/>
        <w:t>saklanmasını gerektiren farklı bir yasal zemin bulunmaması halinde, ki</w:t>
      </w:r>
      <w:r>
        <w:rPr>
          <w:rFonts w:ascii="Times New Roman" w:hAnsi="Times New Roman" w:cs="Times New Roman"/>
          <w:sz w:val="24"/>
          <w:szCs w:val="24"/>
        </w:rPr>
        <w:t>ş</w:t>
      </w:r>
      <w:r w:rsidRPr="00902490">
        <w:rPr>
          <w:rFonts w:ascii="Times New Roman" w:hAnsi="Times New Roman" w:cs="Times New Roman"/>
          <w:sz w:val="24"/>
          <w:szCs w:val="24"/>
        </w:rPr>
        <w:t>isel veriler silinmekte, yok edilmekte veya anonim hale getirilmektedir.</w:t>
      </w:r>
      <w:r w:rsidRPr="00902490">
        <w:rPr>
          <w:rFonts w:ascii="Times New Roman" w:hAnsi="Times New Roman" w:cs="Times New Roman"/>
          <w:b/>
          <w:sz w:val="24"/>
          <w:szCs w:val="24"/>
        </w:rPr>
        <w:t xml:space="preserve"> </w:t>
      </w:r>
    </w:p>
    <w:p w14:paraId="095109A8" w14:textId="58477DB6" w:rsidR="00FE6514" w:rsidRPr="00902490" w:rsidRDefault="00FE6514" w:rsidP="00902490">
      <w:pPr>
        <w:pStyle w:val="ListeParagraf"/>
        <w:numPr>
          <w:ilvl w:val="0"/>
          <w:numId w:val="10"/>
        </w:numPr>
        <w:spacing w:line="276" w:lineRule="auto"/>
        <w:rPr>
          <w:rFonts w:ascii="Times New Roman" w:hAnsi="Times New Roman" w:cs="Times New Roman"/>
          <w:b/>
          <w:sz w:val="24"/>
          <w:szCs w:val="24"/>
        </w:rPr>
      </w:pPr>
      <w:r w:rsidRPr="00902490">
        <w:rPr>
          <w:rFonts w:ascii="Times New Roman" w:hAnsi="Times New Roman" w:cs="Times New Roman"/>
          <w:b/>
          <w:sz w:val="24"/>
          <w:szCs w:val="24"/>
        </w:rPr>
        <w:t>Kişisel Verilerin Aktarılması</w:t>
      </w:r>
    </w:p>
    <w:p w14:paraId="55AD7A21" w14:textId="5C403256" w:rsidR="00825EA8" w:rsidRDefault="007D649B" w:rsidP="00E50062">
      <w:pPr>
        <w:spacing w:line="276" w:lineRule="auto"/>
        <w:jc w:val="both"/>
        <w:rPr>
          <w:rFonts w:ascii="Times New Roman" w:hAnsi="Times New Roman" w:cs="Times New Roman"/>
          <w:sz w:val="24"/>
          <w:szCs w:val="24"/>
        </w:rPr>
      </w:pPr>
      <w:bookmarkStart w:id="1" w:name="_Hlk6915328"/>
      <w:r w:rsidRPr="002818C0">
        <w:rPr>
          <w:rFonts w:ascii="Times New Roman" w:hAnsi="Times New Roman" w:cs="Times New Roman"/>
          <w:sz w:val="24"/>
          <w:szCs w:val="24"/>
        </w:rPr>
        <w:t>Kişisel verileriniz</w:t>
      </w:r>
      <w:r w:rsidR="00F30507" w:rsidRPr="00F30507">
        <w:rPr>
          <w:rFonts w:ascii="Times New Roman" w:hAnsi="Times New Roman" w:cs="Times New Roman"/>
          <w:sz w:val="24"/>
          <w:szCs w:val="24"/>
        </w:rPr>
        <w:t xml:space="preserve">, </w:t>
      </w:r>
      <w:r w:rsidR="00C43B43">
        <w:rPr>
          <w:rFonts w:ascii="Times New Roman" w:hAnsi="Times New Roman" w:cs="Times New Roman"/>
          <w:sz w:val="24"/>
          <w:szCs w:val="24"/>
        </w:rPr>
        <w:t>insan kaynakları süreçlerinin yönetimi</w:t>
      </w:r>
      <w:r w:rsidR="00F30507" w:rsidRPr="00F30507">
        <w:rPr>
          <w:rFonts w:ascii="Times New Roman" w:hAnsi="Times New Roman" w:cs="Times New Roman"/>
          <w:sz w:val="24"/>
          <w:szCs w:val="24"/>
        </w:rPr>
        <w:t xml:space="preserve">, sözleşmeden ve kanunlardan doğan yükümlülüklerin yerine getirilmesi, iş güvenliğinin sağlanması ve geliştirilmesi amaçlarıyla ve ayrıca </w:t>
      </w:r>
      <w:r w:rsidR="00F30507" w:rsidRPr="00825EA8">
        <w:rPr>
          <w:rFonts w:ascii="Times New Roman" w:hAnsi="Times New Roman" w:cs="Times New Roman"/>
          <w:bCs/>
          <w:sz w:val="24"/>
          <w:szCs w:val="24"/>
        </w:rPr>
        <w:t>Şirketimizin ve</w:t>
      </w:r>
      <w:r w:rsidR="00F30507" w:rsidRPr="00F30507">
        <w:rPr>
          <w:rFonts w:ascii="Times New Roman" w:hAnsi="Times New Roman" w:cs="Times New Roman"/>
          <w:b/>
          <w:bCs/>
          <w:sz w:val="24"/>
          <w:szCs w:val="24"/>
        </w:rPr>
        <w:t xml:space="preserve"> </w:t>
      </w:r>
      <w:r w:rsidR="00F30507" w:rsidRPr="00825EA8">
        <w:rPr>
          <w:rFonts w:ascii="Times New Roman" w:hAnsi="Times New Roman" w:cs="Times New Roman"/>
          <w:bCs/>
          <w:sz w:val="24"/>
          <w:szCs w:val="24"/>
        </w:rPr>
        <w:t>Şirketimizle iş ilişkisi içerisinde olan kişilerin hukuki ve ticari güvenliğinin temini; Şirketimizin idaresi, işin yürütülmesi ve şirket politikalarının belirlenmesi ve uygulanması amaçlarıyla;</w:t>
      </w:r>
      <w:r w:rsidR="00F30507" w:rsidRPr="00F30507">
        <w:rPr>
          <w:rFonts w:ascii="Times New Roman" w:hAnsi="Times New Roman" w:cs="Times New Roman"/>
          <w:b/>
          <w:bCs/>
          <w:sz w:val="24"/>
          <w:szCs w:val="24"/>
        </w:rPr>
        <w:t xml:space="preserve"> </w:t>
      </w:r>
      <w:r w:rsidR="00E63D89" w:rsidRPr="00E63D89">
        <w:rPr>
          <w:rFonts w:ascii="Times New Roman" w:hAnsi="Times New Roman" w:cs="Times New Roman"/>
          <w:sz w:val="24"/>
          <w:szCs w:val="24"/>
        </w:rPr>
        <w:t xml:space="preserve">kanunlarda açıkça öngörülmesi, bir sözleşmenin kurulması veya ifası, hukuki yükümlülüklerimizin yerine getirilmesi, bir hakkın tesisi, kullanılması veya korunması için zorunlu olması ve meşru menfaat hukuki sebeplerine </w:t>
      </w:r>
      <w:r w:rsidR="00825EA8">
        <w:rPr>
          <w:rFonts w:ascii="Times New Roman" w:hAnsi="Times New Roman" w:cs="Times New Roman"/>
          <w:sz w:val="24"/>
          <w:szCs w:val="24"/>
        </w:rPr>
        <w:t>dayalı olarak</w:t>
      </w:r>
      <w:r w:rsidR="005C1ADF">
        <w:rPr>
          <w:rFonts w:ascii="Times New Roman" w:hAnsi="Times New Roman" w:cs="Times New Roman"/>
          <w:sz w:val="24"/>
          <w:szCs w:val="24"/>
        </w:rPr>
        <w:t xml:space="preserve"> </w:t>
      </w:r>
      <w:r w:rsidRPr="002818C0">
        <w:rPr>
          <w:rFonts w:ascii="Times New Roman" w:hAnsi="Times New Roman" w:cs="Times New Roman"/>
          <w:sz w:val="24"/>
          <w:szCs w:val="24"/>
        </w:rPr>
        <w:t>tedarikçilerimiz</w:t>
      </w:r>
      <w:r w:rsidR="004472BC" w:rsidRPr="002818C0">
        <w:rPr>
          <w:rFonts w:ascii="Times New Roman" w:hAnsi="Times New Roman" w:cs="Times New Roman"/>
          <w:sz w:val="24"/>
          <w:szCs w:val="24"/>
        </w:rPr>
        <w:t xml:space="preserve">, </w:t>
      </w:r>
      <w:r w:rsidR="005C1ADF" w:rsidRPr="005C1ADF">
        <w:rPr>
          <w:rFonts w:ascii="Times New Roman" w:hAnsi="Times New Roman" w:cs="Times New Roman"/>
          <w:sz w:val="24"/>
          <w:szCs w:val="24"/>
        </w:rPr>
        <w:t>hizmet sağlayıcıları</w:t>
      </w:r>
      <w:r w:rsidR="005C1ADF">
        <w:rPr>
          <w:rFonts w:ascii="Times New Roman" w:hAnsi="Times New Roman" w:cs="Times New Roman"/>
          <w:sz w:val="24"/>
          <w:szCs w:val="24"/>
        </w:rPr>
        <w:t xml:space="preserve">, </w:t>
      </w:r>
      <w:r w:rsidRPr="002818C0">
        <w:rPr>
          <w:rFonts w:ascii="Times New Roman" w:hAnsi="Times New Roman" w:cs="Times New Roman"/>
          <w:sz w:val="24"/>
          <w:szCs w:val="24"/>
        </w:rPr>
        <w:t>iş ortaklarımız</w:t>
      </w:r>
      <w:r w:rsidR="004472BC" w:rsidRPr="002818C0">
        <w:rPr>
          <w:rFonts w:ascii="Times New Roman" w:hAnsi="Times New Roman" w:cs="Times New Roman"/>
          <w:sz w:val="24"/>
          <w:szCs w:val="24"/>
        </w:rPr>
        <w:t xml:space="preserve">, </w:t>
      </w:r>
      <w:r w:rsidR="00DF596A" w:rsidRPr="002818C0">
        <w:rPr>
          <w:rFonts w:ascii="Times New Roman" w:hAnsi="Times New Roman" w:cs="Times New Roman"/>
          <w:sz w:val="24"/>
          <w:szCs w:val="24"/>
        </w:rPr>
        <w:t xml:space="preserve">iştiraklerimiz, </w:t>
      </w:r>
      <w:r w:rsidR="004472BC" w:rsidRPr="002818C0">
        <w:rPr>
          <w:rFonts w:ascii="Times New Roman" w:hAnsi="Times New Roman" w:cs="Times New Roman"/>
          <w:sz w:val="24"/>
          <w:szCs w:val="24"/>
        </w:rPr>
        <w:t>hissedarlarımız</w:t>
      </w:r>
      <w:r w:rsidR="005C1ADF">
        <w:rPr>
          <w:rFonts w:ascii="Times New Roman" w:hAnsi="Times New Roman" w:cs="Times New Roman"/>
          <w:sz w:val="24"/>
          <w:szCs w:val="24"/>
        </w:rPr>
        <w:t>, denetçilerimi</w:t>
      </w:r>
      <w:r w:rsidR="008F5792">
        <w:rPr>
          <w:rFonts w:ascii="Times New Roman" w:hAnsi="Times New Roman" w:cs="Times New Roman"/>
          <w:sz w:val="24"/>
          <w:szCs w:val="24"/>
        </w:rPr>
        <w:t>z,</w:t>
      </w:r>
      <w:r w:rsidR="00DF596A" w:rsidRPr="002818C0">
        <w:rPr>
          <w:rFonts w:ascii="Times New Roman" w:hAnsi="Times New Roman" w:cs="Times New Roman"/>
          <w:sz w:val="24"/>
          <w:szCs w:val="24"/>
        </w:rPr>
        <w:t xml:space="preserve"> </w:t>
      </w:r>
      <w:r w:rsidR="004472BC" w:rsidRPr="002818C0">
        <w:rPr>
          <w:rFonts w:ascii="Times New Roman" w:hAnsi="Times New Roman" w:cs="Times New Roman"/>
          <w:sz w:val="24"/>
          <w:szCs w:val="24"/>
        </w:rPr>
        <w:t>grup şirketlerimiz</w:t>
      </w:r>
      <w:r w:rsidR="00DF596A" w:rsidRPr="002818C0">
        <w:rPr>
          <w:rFonts w:ascii="Times New Roman" w:hAnsi="Times New Roman" w:cs="Times New Roman"/>
          <w:sz w:val="24"/>
          <w:szCs w:val="24"/>
        </w:rPr>
        <w:t xml:space="preserve"> </w:t>
      </w:r>
      <w:r w:rsidR="008F5792">
        <w:rPr>
          <w:rFonts w:ascii="Times New Roman" w:hAnsi="Times New Roman" w:cs="Times New Roman"/>
          <w:sz w:val="24"/>
          <w:szCs w:val="24"/>
        </w:rPr>
        <w:t xml:space="preserve">ve </w:t>
      </w:r>
      <w:bookmarkStart w:id="2" w:name="_GoBack"/>
      <w:bookmarkEnd w:id="2"/>
      <w:r w:rsidRPr="002818C0">
        <w:rPr>
          <w:rFonts w:ascii="Times New Roman" w:hAnsi="Times New Roman" w:cs="Times New Roman"/>
          <w:sz w:val="24"/>
          <w:szCs w:val="24"/>
        </w:rPr>
        <w:t xml:space="preserve">kanunen yetkili kamu kurumları </w:t>
      </w:r>
      <w:r w:rsidR="008F5792" w:rsidRPr="002818C0">
        <w:rPr>
          <w:rFonts w:ascii="Times New Roman" w:hAnsi="Times New Roman" w:cs="Times New Roman"/>
          <w:sz w:val="24"/>
          <w:szCs w:val="24"/>
        </w:rPr>
        <w:t>ile</w:t>
      </w:r>
      <w:r w:rsidR="008F5792" w:rsidRPr="002818C0">
        <w:rPr>
          <w:rFonts w:ascii="Times New Roman" w:hAnsi="Times New Roman" w:cs="Times New Roman"/>
          <w:sz w:val="24"/>
          <w:szCs w:val="24"/>
        </w:rPr>
        <w:t xml:space="preserve"> </w:t>
      </w:r>
      <w:r w:rsidRPr="002818C0">
        <w:rPr>
          <w:rFonts w:ascii="Times New Roman" w:hAnsi="Times New Roman" w:cs="Times New Roman"/>
          <w:sz w:val="24"/>
          <w:szCs w:val="24"/>
        </w:rPr>
        <w:t xml:space="preserve">paylaşılabilecektir. </w:t>
      </w:r>
    </w:p>
    <w:bookmarkEnd w:id="1"/>
    <w:p w14:paraId="1FAAA163" w14:textId="4C7593A2" w:rsidR="00FE6514" w:rsidRPr="00825EA8" w:rsidRDefault="007D649B" w:rsidP="00E50062">
      <w:pPr>
        <w:spacing w:line="276" w:lineRule="auto"/>
        <w:jc w:val="both"/>
        <w:rPr>
          <w:rFonts w:ascii="Times New Roman" w:hAnsi="Times New Roman" w:cs="Times New Roman"/>
          <w:sz w:val="24"/>
          <w:szCs w:val="24"/>
        </w:rPr>
      </w:pPr>
      <w:r w:rsidRPr="002818C0">
        <w:rPr>
          <w:rFonts w:ascii="Times New Roman" w:hAnsi="Times New Roman" w:cs="Times New Roman"/>
          <w:sz w:val="24"/>
          <w:szCs w:val="24"/>
        </w:rPr>
        <w:t xml:space="preserve">Kişisel verilerinizin paylaşıldığı bu durumlarda Şirketimiz, verilerin paylaşıldığı tarafın bu </w:t>
      </w:r>
      <w:proofErr w:type="spellStart"/>
      <w:r w:rsidRPr="002818C0">
        <w:rPr>
          <w:rFonts w:ascii="Times New Roman" w:hAnsi="Times New Roman" w:cs="Times New Roman"/>
          <w:sz w:val="24"/>
          <w:szCs w:val="24"/>
        </w:rPr>
        <w:t>Politika’da</w:t>
      </w:r>
      <w:proofErr w:type="spellEnd"/>
      <w:r w:rsidRPr="002818C0">
        <w:rPr>
          <w:rFonts w:ascii="Times New Roman" w:hAnsi="Times New Roman" w:cs="Times New Roman"/>
          <w:sz w:val="24"/>
          <w:szCs w:val="24"/>
        </w:rPr>
        <w:t xml:space="preserve"> yer alan kurallara ve mevzuatta yer alan hükümlere uygun şekilde işleme ve aktarım faaliyetinde bulunması için gerekli önlemleri almaktadır.</w:t>
      </w:r>
    </w:p>
    <w:p w14:paraId="3B0922C0" w14:textId="493E7E10" w:rsidR="007D649B" w:rsidRPr="002818C0" w:rsidRDefault="007D649B" w:rsidP="00E50062">
      <w:pPr>
        <w:autoSpaceDE w:val="0"/>
        <w:autoSpaceDN w:val="0"/>
        <w:adjustRightInd w:val="0"/>
        <w:spacing w:after="0" w:line="276" w:lineRule="auto"/>
        <w:jc w:val="both"/>
        <w:rPr>
          <w:rFonts w:ascii="Times New Roman" w:hAnsi="Times New Roman" w:cs="Times New Roman"/>
          <w:sz w:val="24"/>
          <w:szCs w:val="24"/>
        </w:rPr>
      </w:pPr>
      <w:r w:rsidRPr="002818C0">
        <w:rPr>
          <w:rFonts w:ascii="Times New Roman" w:hAnsi="Times New Roman" w:cs="Times New Roman"/>
          <w:sz w:val="24"/>
          <w:szCs w:val="24"/>
        </w:rPr>
        <w:t xml:space="preserve">Kişisel Verilerinizin yurt dışına aktarımı ise ancak; </w:t>
      </w:r>
    </w:p>
    <w:p w14:paraId="7D76F52A" w14:textId="77777777" w:rsidR="00E50062" w:rsidRPr="002818C0" w:rsidRDefault="00E50062" w:rsidP="00E50062">
      <w:pPr>
        <w:autoSpaceDE w:val="0"/>
        <w:autoSpaceDN w:val="0"/>
        <w:adjustRightInd w:val="0"/>
        <w:spacing w:after="0" w:line="276" w:lineRule="auto"/>
        <w:jc w:val="both"/>
        <w:rPr>
          <w:rFonts w:ascii="Times New Roman" w:hAnsi="Times New Roman" w:cs="Times New Roman"/>
          <w:sz w:val="24"/>
          <w:szCs w:val="24"/>
        </w:rPr>
      </w:pPr>
    </w:p>
    <w:p w14:paraId="6886FC96" w14:textId="1F421283" w:rsidR="007D649B" w:rsidRPr="002818C0" w:rsidRDefault="007D649B" w:rsidP="00E50062">
      <w:pPr>
        <w:pStyle w:val="ListeParagraf"/>
        <w:numPr>
          <w:ilvl w:val="0"/>
          <w:numId w:val="11"/>
        </w:numPr>
        <w:autoSpaceDE w:val="0"/>
        <w:autoSpaceDN w:val="0"/>
        <w:adjustRightInd w:val="0"/>
        <w:spacing w:after="27" w:line="276" w:lineRule="auto"/>
        <w:jc w:val="both"/>
        <w:rPr>
          <w:rFonts w:ascii="Times New Roman" w:hAnsi="Times New Roman" w:cs="Times New Roman"/>
          <w:sz w:val="24"/>
          <w:szCs w:val="24"/>
        </w:rPr>
      </w:pPr>
      <w:r w:rsidRPr="002818C0">
        <w:rPr>
          <w:rFonts w:ascii="Times New Roman" w:hAnsi="Times New Roman" w:cs="Times New Roman"/>
          <w:sz w:val="24"/>
          <w:szCs w:val="24"/>
        </w:rPr>
        <w:t xml:space="preserve">Açık Rızanızın bulunması, veya </w:t>
      </w:r>
    </w:p>
    <w:p w14:paraId="1D94E25B" w14:textId="33C4BC83" w:rsidR="007D649B" w:rsidRPr="002818C0" w:rsidRDefault="007D649B" w:rsidP="00E50062">
      <w:pPr>
        <w:pStyle w:val="ListeParagraf"/>
        <w:numPr>
          <w:ilvl w:val="0"/>
          <w:numId w:val="11"/>
        </w:numPr>
        <w:autoSpaceDE w:val="0"/>
        <w:autoSpaceDN w:val="0"/>
        <w:adjustRightInd w:val="0"/>
        <w:spacing w:after="27" w:line="276" w:lineRule="auto"/>
        <w:jc w:val="both"/>
        <w:rPr>
          <w:rFonts w:ascii="Times New Roman" w:hAnsi="Times New Roman" w:cs="Times New Roman"/>
          <w:sz w:val="24"/>
          <w:szCs w:val="24"/>
        </w:rPr>
      </w:pPr>
      <w:r w:rsidRPr="002818C0">
        <w:rPr>
          <w:rFonts w:ascii="Times New Roman" w:hAnsi="Times New Roman" w:cs="Times New Roman"/>
          <w:sz w:val="24"/>
          <w:szCs w:val="24"/>
        </w:rPr>
        <w:t xml:space="preserve">Açık Rızanızın temin edilmediği ancak Kanun’da belirtilen diğer veri işleme şartlarından bir veya birkaçının karşılandığı hallerde; </w:t>
      </w:r>
    </w:p>
    <w:p w14:paraId="73BC8B0E" w14:textId="27C0249A" w:rsidR="007D649B" w:rsidRPr="002818C0" w:rsidRDefault="007D649B" w:rsidP="00E50062">
      <w:pPr>
        <w:pStyle w:val="ListeParagraf"/>
        <w:numPr>
          <w:ilvl w:val="0"/>
          <w:numId w:val="16"/>
        </w:numPr>
        <w:autoSpaceDE w:val="0"/>
        <w:autoSpaceDN w:val="0"/>
        <w:adjustRightInd w:val="0"/>
        <w:spacing w:after="27" w:line="276" w:lineRule="auto"/>
        <w:ind w:left="1276" w:hanging="283"/>
        <w:jc w:val="both"/>
        <w:rPr>
          <w:rFonts w:ascii="Times New Roman" w:hAnsi="Times New Roman" w:cs="Times New Roman"/>
          <w:sz w:val="24"/>
          <w:szCs w:val="24"/>
        </w:rPr>
      </w:pPr>
      <w:r w:rsidRPr="002818C0">
        <w:rPr>
          <w:rFonts w:ascii="Times New Roman" w:hAnsi="Times New Roman" w:cs="Times New Roman"/>
          <w:sz w:val="24"/>
          <w:szCs w:val="24"/>
        </w:rPr>
        <w:t xml:space="preserve">Verilerin aktarıldığı ülkede Kişisel Verileri Koruma Kurulu kararı uyarınca yeterli koruma bulunması ve </w:t>
      </w:r>
    </w:p>
    <w:p w14:paraId="5D6C104D" w14:textId="279F169C" w:rsidR="00FE6514" w:rsidRPr="002818C0" w:rsidRDefault="007D649B" w:rsidP="00E50062">
      <w:pPr>
        <w:pStyle w:val="ListeParagraf"/>
        <w:numPr>
          <w:ilvl w:val="0"/>
          <w:numId w:val="16"/>
        </w:numPr>
        <w:autoSpaceDE w:val="0"/>
        <w:autoSpaceDN w:val="0"/>
        <w:adjustRightInd w:val="0"/>
        <w:spacing w:after="27" w:line="276" w:lineRule="auto"/>
        <w:ind w:left="1276" w:hanging="283"/>
        <w:jc w:val="both"/>
        <w:rPr>
          <w:rFonts w:ascii="Times New Roman" w:hAnsi="Times New Roman" w:cs="Times New Roman"/>
          <w:sz w:val="24"/>
          <w:szCs w:val="24"/>
        </w:rPr>
      </w:pPr>
      <w:r w:rsidRPr="002818C0">
        <w:rPr>
          <w:rFonts w:ascii="Times New Roman" w:hAnsi="Times New Roman" w:cs="Times New Roman"/>
          <w:sz w:val="24"/>
          <w:szCs w:val="24"/>
        </w:rPr>
        <w:t>Verilerin aktarıldığı ülkede yeterli koruma bulunmaması durumunda Şirketimizin ilgili yabancı ülkedeki Veri Sorumlusu ile birlikte yeterli korumayı yazılı olarak taahhüt etmesi ve Kişisel Verileri Koruma Kurulu’nun izninin alınması kaydı ile gerçekleştirilebilecektir.</w:t>
      </w:r>
    </w:p>
    <w:p w14:paraId="1D33337E" w14:textId="60B6464F" w:rsidR="00DE54DC" w:rsidRPr="002818C0" w:rsidRDefault="00DE54DC" w:rsidP="00E50062">
      <w:pPr>
        <w:autoSpaceDE w:val="0"/>
        <w:autoSpaceDN w:val="0"/>
        <w:adjustRightInd w:val="0"/>
        <w:spacing w:after="27" w:line="276" w:lineRule="auto"/>
        <w:rPr>
          <w:rFonts w:ascii="Times New Roman" w:hAnsi="Times New Roman" w:cs="Times New Roman"/>
          <w:b/>
          <w:sz w:val="24"/>
          <w:szCs w:val="24"/>
        </w:rPr>
      </w:pPr>
    </w:p>
    <w:p w14:paraId="4BB42BF3" w14:textId="3B6459AB" w:rsidR="00DE54DC" w:rsidRPr="002818C0" w:rsidRDefault="00143581" w:rsidP="00E50062">
      <w:pPr>
        <w:pStyle w:val="ListeParagraf"/>
        <w:numPr>
          <w:ilvl w:val="0"/>
          <w:numId w:val="10"/>
        </w:numPr>
        <w:spacing w:line="276" w:lineRule="auto"/>
        <w:rPr>
          <w:rFonts w:ascii="Times New Roman" w:hAnsi="Times New Roman" w:cs="Times New Roman"/>
          <w:b/>
          <w:sz w:val="24"/>
          <w:szCs w:val="24"/>
        </w:rPr>
      </w:pPr>
      <w:r w:rsidRPr="002818C0">
        <w:rPr>
          <w:rFonts w:ascii="Times New Roman" w:hAnsi="Times New Roman" w:cs="Times New Roman"/>
          <w:b/>
          <w:sz w:val="24"/>
          <w:szCs w:val="24"/>
        </w:rPr>
        <w:t>Veri Güvenliği</w:t>
      </w:r>
    </w:p>
    <w:p w14:paraId="13D0B9FC" w14:textId="21CC26E9" w:rsidR="00143581" w:rsidRPr="002818C0" w:rsidRDefault="00E50062" w:rsidP="00E50062">
      <w:pPr>
        <w:spacing w:line="276" w:lineRule="auto"/>
        <w:jc w:val="both"/>
        <w:rPr>
          <w:rFonts w:ascii="Times New Roman" w:hAnsi="Times New Roman" w:cs="Times New Roman"/>
          <w:sz w:val="24"/>
          <w:szCs w:val="24"/>
        </w:rPr>
      </w:pPr>
      <w:r w:rsidRPr="002818C0">
        <w:rPr>
          <w:rFonts w:ascii="Times New Roman" w:hAnsi="Times New Roman" w:cs="Times New Roman"/>
          <w:sz w:val="24"/>
          <w:szCs w:val="24"/>
        </w:rPr>
        <w:t>Ş</w:t>
      </w:r>
      <w:r w:rsidR="00143581" w:rsidRPr="002818C0">
        <w:rPr>
          <w:rFonts w:ascii="Times New Roman" w:hAnsi="Times New Roman" w:cs="Times New Roman"/>
          <w:sz w:val="24"/>
          <w:szCs w:val="24"/>
        </w:rPr>
        <w:t>irketimiz, Kanun</w:t>
      </w:r>
      <w:r w:rsidRPr="002818C0">
        <w:rPr>
          <w:rFonts w:ascii="Times New Roman" w:hAnsi="Times New Roman" w:cs="Times New Roman"/>
          <w:sz w:val="24"/>
          <w:szCs w:val="24"/>
        </w:rPr>
        <w:t>’</w:t>
      </w:r>
      <w:r w:rsidR="00143581" w:rsidRPr="002818C0">
        <w:rPr>
          <w:rFonts w:ascii="Times New Roman" w:hAnsi="Times New Roman" w:cs="Times New Roman"/>
          <w:sz w:val="24"/>
          <w:szCs w:val="24"/>
        </w:rPr>
        <w:t>un 12. maddesine uygun olarak, kendi bünyesinde ki</w:t>
      </w:r>
      <w:r w:rsidRPr="002818C0">
        <w:rPr>
          <w:rFonts w:ascii="Times New Roman" w:hAnsi="Times New Roman" w:cs="Times New Roman"/>
          <w:sz w:val="24"/>
          <w:szCs w:val="24"/>
        </w:rPr>
        <w:t>ş</w:t>
      </w:r>
      <w:r w:rsidR="00143581" w:rsidRPr="002818C0">
        <w:rPr>
          <w:rFonts w:ascii="Times New Roman" w:hAnsi="Times New Roman" w:cs="Times New Roman"/>
          <w:sz w:val="24"/>
          <w:szCs w:val="24"/>
        </w:rPr>
        <w:t>isel verilerin güvenliğinin sağlanması, ki</w:t>
      </w:r>
      <w:r w:rsidRPr="002818C0">
        <w:rPr>
          <w:rFonts w:ascii="Times New Roman" w:hAnsi="Times New Roman" w:cs="Times New Roman"/>
          <w:sz w:val="24"/>
          <w:szCs w:val="24"/>
        </w:rPr>
        <w:t>ş</w:t>
      </w:r>
      <w:r w:rsidR="00143581" w:rsidRPr="002818C0">
        <w:rPr>
          <w:rFonts w:ascii="Times New Roman" w:hAnsi="Times New Roman" w:cs="Times New Roman"/>
          <w:sz w:val="24"/>
          <w:szCs w:val="24"/>
        </w:rPr>
        <w:t>isel verilere hukuka aykırı olarak eri</w:t>
      </w:r>
      <w:r w:rsidRPr="002818C0">
        <w:rPr>
          <w:rFonts w:ascii="Times New Roman" w:hAnsi="Times New Roman" w:cs="Times New Roman"/>
          <w:sz w:val="24"/>
          <w:szCs w:val="24"/>
        </w:rPr>
        <w:t>ş</w:t>
      </w:r>
      <w:r w:rsidR="00143581" w:rsidRPr="002818C0">
        <w:rPr>
          <w:rFonts w:ascii="Times New Roman" w:hAnsi="Times New Roman" w:cs="Times New Roman"/>
          <w:sz w:val="24"/>
          <w:szCs w:val="24"/>
        </w:rPr>
        <w:t>ilmesinin ve bu verilerin hukuka aykırı olarak i</w:t>
      </w:r>
      <w:r w:rsidRPr="002818C0">
        <w:rPr>
          <w:rFonts w:ascii="Times New Roman" w:hAnsi="Times New Roman" w:cs="Times New Roman"/>
          <w:sz w:val="24"/>
          <w:szCs w:val="24"/>
        </w:rPr>
        <w:t>ş</w:t>
      </w:r>
      <w:r w:rsidR="00143581" w:rsidRPr="002818C0">
        <w:rPr>
          <w:rFonts w:ascii="Times New Roman" w:hAnsi="Times New Roman" w:cs="Times New Roman"/>
          <w:sz w:val="24"/>
          <w:szCs w:val="24"/>
        </w:rPr>
        <w:t xml:space="preserve">lenmesinin önlenmesi için gerekli teknik ve idari önlemleri almaktadır. </w:t>
      </w:r>
    </w:p>
    <w:p w14:paraId="4F6E43A6" w14:textId="56BEED89" w:rsidR="00610689" w:rsidRPr="00302E30" w:rsidRDefault="00610689" w:rsidP="00610689">
      <w:pPr>
        <w:pStyle w:val="Default"/>
        <w:spacing w:line="276" w:lineRule="auto"/>
        <w:jc w:val="both"/>
      </w:pPr>
      <w:bookmarkStart w:id="3" w:name="_Hlk7717873"/>
      <w:r>
        <w:rPr>
          <w:color w:val="auto"/>
        </w:rPr>
        <w:t xml:space="preserve">Bu kapsamda, Şirketimiz Kanun’un 12. maddesi uyarınca Kanun hükümlerinin uygulanmasını sağlamak amacıyla gerekli denetimlerin yapılmasını sağlamakta, veri işleme faaliyetlerinin Kanun’a uyumunu temin etmekte, şirket içerisinde erişilen verilerin niteliğine uygun yetkilendirmeler yapmakta, kişisel verilere erişim yetkisi bulunanlar başta olmak üzere tüm çalışanlarını Kanun kapsamındaki görev ve sorumlulukları ile ilgili olarak </w:t>
      </w:r>
      <w:r w:rsidR="00334773">
        <w:rPr>
          <w:color w:val="auto"/>
        </w:rPr>
        <w:t xml:space="preserve">eğitmek ve </w:t>
      </w:r>
      <w:r>
        <w:rPr>
          <w:color w:val="auto"/>
        </w:rPr>
        <w:t>bilgilendirmek için gerekli aksiyonları almakta</w:t>
      </w:r>
      <w:r w:rsidR="00323F03">
        <w:rPr>
          <w:color w:val="auto"/>
        </w:rPr>
        <w:t xml:space="preserve">, </w:t>
      </w:r>
      <w:r w:rsidR="00302E30">
        <w:t xml:space="preserve">Şirket </w:t>
      </w:r>
      <w:r w:rsidR="00323F03" w:rsidRPr="00323F03">
        <w:t xml:space="preserve">tarafından kişisel verilerin aktarıldığı kişiler ile akdedilen sözleşmelere, kişisel verilerin korunması amacıyla gerekli güvenlik tedbirlerinin alınmasına ilişkin hükümler </w:t>
      </w:r>
      <w:r w:rsidR="00302E30">
        <w:t>eklenmektedir.</w:t>
      </w:r>
    </w:p>
    <w:bookmarkEnd w:id="3"/>
    <w:p w14:paraId="3D0D07CE" w14:textId="091BE300" w:rsidR="00143581" w:rsidRPr="002818C0" w:rsidRDefault="00143581" w:rsidP="00E50062">
      <w:pPr>
        <w:pStyle w:val="Default"/>
        <w:spacing w:line="276" w:lineRule="auto"/>
        <w:rPr>
          <w:color w:val="auto"/>
        </w:rPr>
      </w:pPr>
    </w:p>
    <w:p w14:paraId="771F087D" w14:textId="3D4C6DC2" w:rsidR="00D10613" w:rsidRPr="002818C0" w:rsidRDefault="00D10613" w:rsidP="00E50062">
      <w:pPr>
        <w:pStyle w:val="ListeParagraf"/>
        <w:numPr>
          <w:ilvl w:val="0"/>
          <w:numId w:val="10"/>
        </w:numPr>
        <w:spacing w:line="276" w:lineRule="auto"/>
        <w:rPr>
          <w:rFonts w:ascii="Times New Roman" w:hAnsi="Times New Roman" w:cs="Times New Roman"/>
          <w:b/>
          <w:sz w:val="24"/>
          <w:szCs w:val="24"/>
        </w:rPr>
      </w:pPr>
      <w:r w:rsidRPr="002818C0">
        <w:rPr>
          <w:rFonts w:ascii="Times New Roman" w:hAnsi="Times New Roman" w:cs="Times New Roman"/>
          <w:b/>
          <w:bCs/>
          <w:sz w:val="24"/>
          <w:szCs w:val="24"/>
        </w:rPr>
        <w:t xml:space="preserve">Veri Sahiplerinin hakları </w:t>
      </w:r>
    </w:p>
    <w:p w14:paraId="7C95A6C2" w14:textId="0EE79487" w:rsidR="00D10613" w:rsidRPr="002818C0" w:rsidRDefault="00D10613" w:rsidP="00E50062">
      <w:pPr>
        <w:pStyle w:val="Default"/>
        <w:spacing w:line="276" w:lineRule="auto"/>
        <w:jc w:val="both"/>
        <w:rPr>
          <w:color w:val="auto"/>
        </w:rPr>
      </w:pPr>
      <w:r w:rsidRPr="002818C0">
        <w:rPr>
          <w:color w:val="auto"/>
        </w:rPr>
        <w:lastRenderedPageBreak/>
        <w:t xml:space="preserve">Kanun’un 11. maddesine göre Veri Sahipleri, Veri Sorumlusuna karşı aşağıdaki haklara sahiptir: </w:t>
      </w:r>
    </w:p>
    <w:p w14:paraId="6539C0E7" w14:textId="77777777" w:rsidR="00E50062" w:rsidRPr="002818C0" w:rsidRDefault="00E50062" w:rsidP="00E50062">
      <w:pPr>
        <w:pStyle w:val="Default"/>
        <w:spacing w:line="276" w:lineRule="auto"/>
        <w:jc w:val="both"/>
        <w:rPr>
          <w:color w:val="auto"/>
        </w:rPr>
      </w:pPr>
    </w:p>
    <w:p w14:paraId="142B4A5A" w14:textId="2080D600" w:rsidR="00D10613" w:rsidRPr="002818C0" w:rsidRDefault="00D10613" w:rsidP="00E50062">
      <w:pPr>
        <w:pStyle w:val="Default"/>
        <w:numPr>
          <w:ilvl w:val="0"/>
          <w:numId w:val="17"/>
        </w:numPr>
        <w:spacing w:after="40" w:line="276" w:lineRule="auto"/>
        <w:jc w:val="both"/>
        <w:rPr>
          <w:color w:val="auto"/>
        </w:rPr>
      </w:pPr>
      <w:r w:rsidRPr="002818C0">
        <w:rPr>
          <w:color w:val="auto"/>
        </w:rPr>
        <w:t xml:space="preserve">Kendisi ile ilgili Kişisel Veri işlenip işlenmediğini öğrenme, işlenmişse buna ilişkin bilgi talep etme. </w:t>
      </w:r>
    </w:p>
    <w:p w14:paraId="5BD02B7F" w14:textId="1BA1CC55" w:rsidR="00D10613" w:rsidRPr="002818C0" w:rsidRDefault="00D10613" w:rsidP="00E50062">
      <w:pPr>
        <w:pStyle w:val="Default"/>
        <w:numPr>
          <w:ilvl w:val="0"/>
          <w:numId w:val="17"/>
        </w:numPr>
        <w:spacing w:after="40" w:line="276" w:lineRule="auto"/>
        <w:jc w:val="both"/>
        <w:rPr>
          <w:color w:val="auto"/>
        </w:rPr>
      </w:pPr>
      <w:r w:rsidRPr="002818C0">
        <w:rPr>
          <w:color w:val="auto"/>
        </w:rPr>
        <w:t xml:space="preserve">Kişisel Verilerin işlenme amacını ve bunların amacına uygun kullanılıp kullanılmadığını öğrenme. </w:t>
      </w:r>
    </w:p>
    <w:p w14:paraId="5C2187F1" w14:textId="29289D37" w:rsidR="00D10613" w:rsidRPr="002818C0" w:rsidRDefault="00D10613" w:rsidP="00E50062">
      <w:pPr>
        <w:pStyle w:val="Default"/>
        <w:numPr>
          <w:ilvl w:val="0"/>
          <w:numId w:val="17"/>
        </w:numPr>
        <w:spacing w:after="40" w:line="276" w:lineRule="auto"/>
        <w:jc w:val="both"/>
        <w:rPr>
          <w:color w:val="auto"/>
        </w:rPr>
      </w:pPr>
      <w:r w:rsidRPr="002818C0">
        <w:rPr>
          <w:color w:val="auto"/>
        </w:rPr>
        <w:t xml:space="preserve">Yurt içinde veya yurt dışında Kişisel Verilerin aktarıldığı üçüncü kişileri bilme. </w:t>
      </w:r>
    </w:p>
    <w:p w14:paraId="0D691C78" w14:textId="162413A3" w:rsidR="00D10613" w:rsidRPr="002818C0" w:rsidRDefault="00D10613" w:rsidP="00E50062">
      <w:pPr>
        <w:pStyle w:val="Default"/>
        <w:numPr>
          <w:ilvl w:val="0"/>
          <w:numId w:val="17"/>
        </w:numPr>
        <w:spacing w:after="40" w:line="276" w:lineRule="auto"/>
        <w:jc w:val="both"/>
        <w:rPr>
          <w:color w:val="auto"/>
        </w:rPr>
      </w:pPr>
      <w:r w:rsidRPr="002818C0">
        <w:rPr>
          <w:color w:val="auto"/>
        </w:rPr>
        <w:t xml:space="preserve">Kişisel Verilerin eksik veya yanlış işlenmiş olması hâlinde bunların düzeltilmesini isteme. </w:t>
      </w:r>
    </w:p>
    <w:p w14:paraId="1475DAFF" w14:textId="011200BA" w:rsidR="00D10613" w:rsidRPr="002818C0" w:rsidRDefault="00D10613" w:rsidP="00E50062">
      <w:pPr>
        <w:pStyle w:val="Default"/>
        <w:numPr>
          <w:ilvl w:val="0"/>
          <w:numId w:val="17"/>
        </w:numPr>
        <w:spacing w:after="40" w:line="276" w:lineRule="auto"/>
        <w:jc w:val="both"/>
        <w:rPr>
          <w:color w:val="auto"/>
        </w:rPr>
      </w:pPr>
      <w:r w:rsidRPr="002818C0">
        <w:rPr>
          <w:color w:val="auto"/>
        </w:rPr>
        <w:t xml:space="preserve">İlgili mevzuatta öngörülen şartlar çerçevesinde Kişisel Verilerin silinmesini veya yok edilmesini isteme, yapılan işlemlerin, Kişisel Verilerin aktarıldığı üçüncü kişilere bildirilmesini isteme. </w:t>
      </w:r>
    </w:p>
    <w:p w14:paraId="085F3358" w14:textId="2AB28F00" w:rsidR="00D10613" w:rsidRPr="002818C0" w:rsidRDefault="00D10613" w:rsidP="00E50062">
      <w:pPr>
        <w:pStyle w:val="Default"/>
        <w:numPr>
          <w:ilvl w:val="0"/>
          <w:numId w:val="17"/>
        </w:numPr>
        <w:spacing w:after="40" w:line="276" w:lineRule="auto"/>
        <w:jc w:val="both"/>
        <w:rPr>
          <w:color w:val="auto"/>
        </w:rPr>
      </w:pPr>
      <w:r w:rsidRPr="002818C0">
        <w:rPr>
          <w:color w:val="auto"/>
        </w:rPr>
        <w:t xml:space="preserve">İşlenen verilerin münhasıran otomatik sistemler vasıtasıyla analiz edilmesi suretiyle kişinin kendisi aleyhine bir sonucun ortaya çıkmasına itiraz etme. </w:t>
      </w:r>
    </w:p>
    <w:p w14:paraId="47416E1E" w14:textId="1F24CC05" w:rsidR="00D10613" w:rsidRPr="002818C0" w:rsidRDefault="00D10613" w:rsidP="00E50062">
      <w:pPr>
        <w:pStyle w:val="Default"/>
        <w:numPr>
          <w:ilvl w:val="0"/>
          <w:numId w:val="17"/>
        </w:numPr>
        <w:spacing w:line="276" w:lineRule="auto"/>
        <w:jc w:val="both"/>
        <w:rPr>
          <w:color w:val="auto"/>
        </w:rPr>
      </w:pPr>
      <w:r w:rsidRPr="002818C0">
        <w:rPr>
          <w:color w:val="auto"/>
        </w:rPr>
        <w:t xml:space="preserve">Kişisel Verilerin kanuna aykırı olarak işlenmesi sebebiyle zarara uğraması hâlinde zararın giderilmesini talep etme. </w:t>
      </w:r>
    </w:p>
    <w:p w14:paraId="342A42C0" w14:textId="77777777" w:rsidR="00D10613" w:rsidRPr="002818C0" w:rsidRDefault="00D10613" w:rsidP="00E50062">
      <w:pPr>
        <w:pStyle w:val="Default"/>
        <w:spacing w:line="276" w:lineRule="auto"/>
        <w:jc w:val="both"/>
        <w:rPr>
          <w:color w:val="auto"/>
        </w:rPr>
      </w:pPr>
    </w:p>
    <w:p w14:paraId="544F8F06" w14:textId="64D864B9" w:rsidR="00D10613" w:rsidRPr="002818C0" w:rsidRDefault="00D10613" w:rsidP="00E50062">
      <w:pPr>
        <w:pStyle w:val="Default"/>
        <w:spacing w:line="276" w:lineRule="auto"/>
        <w:jc w:val="both"/>
        <w:rPr>
          <w:color w:val="auto"/>
        </w:rPr>
      </w:pPr>
      <w:r w:rsidRPr="002818C0">
        <w:rPr>
          <w:color w:val="auto"/>
        </w:rPr>
        <w:t xml:space="preserve">Kanun’un 28. maddesinin 2. fıkrası veri sahiplerinin talep hakkı bulunmayan halleri sıralamış olup bu kapsamda; </w:t>
      </w:r>
    </w:p>
    <w:p w14:paraId="5C9D0577" w14:textId="77777777" w:rsidR="00E50062" w:rsidRPr="002818C0" w:rsidRDefault="00E50062" w:rsidP="00E50062">
      <w:pPr>
        <w:pStyle w:val="Default"/>
        <w:spacing w:line="276" w:lineRule="auto"/>
        <w:jc w:val="both"/>
        <w:rPr>
          <w:color w:val="auto"/>
        </w:rPr>
      </w:pPr>
    </w:p>
    <w:p w14:paraId="0B2EB9C4" w14:textId="441D457F" w:rsidR="00D10613" w:rsidRPr="002818C0" w:rsidRDefault="00D10613" w:rsidP="00E50062">
      <w:pPr>
        <w:pStyle w:val="Default"/>
        <w:numPr>
          <w:ilvl w:val="0"/>
          <w:numId w:val="19"/>
        </w:numPr>
        <w:spacing w:after="68" w:line="276" w:lineRule="auto"/>
        <w:jc w:val="both"/>
        <w:rPr>
          <w:color w:val="auto"/>
        </w:rPr>
      </w:pPr>
      <w:r w:rsidRPr="002818C0">
        <w:rPr>
          <w:color w:val="auto"/>
        </w:rPr>
        <w:t xml:space="preserve">Kişisel Veri işlemenin suç işlenmesinin önlenmesi veya suç soruşturması için gerekli olması, </w:t>
      </w:r>
    </w:p>
    <w:p w14:paraId="1A994CDA" w14:textId="79F0E5C9" w:rsidR="00D10613" w:rsidRPr="002818C0" w:rsidRDefault="00D10613" w:rsidP="00E50062">
      <w:pPr>
        <w:pStyle w:val="Default"/>
        <w:numPr>
          <w:ilvl w:val="0"/>
          <w:numId w:val="19"/>
        </w:numPr>
        <w:spacing w:after="68" w:line="276" w:lineRule="auto"/>
        <w:jc w:val="both"/>
        <w:rPr>
          <w:color w:val="auto"/>
        </w:rPr>
      </w:pPr>
      <w:r w:rsidRPr="002818C0">
        <w:rPr>
          <w:color w:val="auto"/>
        </w:rPr>
        <w:t xml:space="preserve">İlgili Kişinin kendisi tarafından alenileştirilmiş kişisel verilerin işlenmesi, </w:t>
      </w:r>
    </w:p>
    <w:p w14:paraId="062606F7" w14:textId="29AC52D9" w:rsidR="00D10613" w:rsidRPr="002818C0" w:rsidRDefault="00D10613" w:rsidP="00E50062">
      <w:pPr>
        <w:pStyle w:val="Default"/>
        <w:numPr>
          <w:ilvl w:val="0"/>
          <w:numId w:val="19"/>
        </w:numPr>
        <w:spacing w:after="68" w:line="276" w:lineRule="auto"/>
        <w:jc w:val="both"/>
        <w:rPr>
          <w:color w:val="auto"/>
        </w:rPr>
      </w:pPr>
      <w:r w:rsidRPr="002818C0">
        <w:rPr>
          <w:color w:val="auto"/>
        </w:rPr>
        <w:t xml:space="preserve">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14:paraId="7BE5D4F2" w14:textId="52F30800" w:rsidR="00D10613" w:rsidRPr="002818C0" w:rsidRDefault="00D10613" w:rsidP="0013094B">
      <w:pPr>
        <w:pStyle w:val="Default"/>
        <w:numPr>
          <w:ilvl w:val="0"/>
          <w:numId w:val="19"/>
        </w:numPr>
        <w:spacing w:line="276" w:lineRule="auto"/>
        <w:jc w:val="both"/>
        <w:rPr>
          <w:color w:val="auto"/>
        </w:rPr>
      </w:pPr>
      <w:r w:rsidRPr="002818C0">
        <w:rPr>
          <w:color w:val="auto"/>
        </w:rPr>
        <w:t xml:space="preserve">Kişisel Veri işlemenin bütçe, vergi ve mali konulara ilişkin olarak Devletin ekonomik ve mali çıkarlarının korunması için gerekli olması, </w:t>
      </w:r>
    </w:p>
    <w:p w14:paraId="3B272FFD" w14:textId="77777777" w:rsidR="00D10613" w:rsidRPr="002818C0" w:rsidRDefault="00D10613" w:rsidP="00E50062">
      <w:pPr>
        <w:pStyle w:val="Default"/>
        <w:spacing w:line="276" w:lineRule="auto"/>
        <w:jc w:val="both"/>
        <w:rPr>
          <w:color w:val="auto"/>
        </w:rPr>
      </w:pPr>
    </w:p>
    <w:p w14:paraId="647ECE8D" w14:textId="1969EC87" w:rsidR="006A4513" w:rsidRPr="002818C0" w:rsidRDefault="00D10613" w:rsidP="00E50062">
      <w:pPr>
        <w:pStyle w:val="Default"/>
        <w:spacing w:line="276" w:lineRule="auto"/>
        <w:jc w:val="both"/>
        <w:rPr>
          <w:color w:val="auto"/>
        </w:rPr>
      </w:pPr>
      <w:r w:rsidRPr="002818C0">
        <w:rPr>
          <w:color w:val="auto"/>
        </w:rPr>
        <w:t>hallerinde verilere yönelik olarak zararın giderilmesini</w:t>
      </w:r>
      <w:r w:rsidR="006A4513" w:rsidRPr="002818C0">
        <w:rPr>
          <w:color w:val="auto"/>
        </w:rPr>
        <w:t xml:space="preserve"> talep etme hakkı hariç olmak üzere yukarıda belirlenen haklar kullanılamayacaktır. </w:t>
      </w:r>
    </w:p>
    <w:p w14:paraId="0FA3B1CA" w14:textId="77777777" w:rsidR="006A4513" w:rsidRPr="002818C0" w:rsidRDefault="006A4513" w:rsidP="00E50062">
      <w:pPr>
        <w:pStyle w:val="Default"/>
        <w:spacing w:line="276" w:lineRule="auto"/>
        <w:rPr>
          <w:b/>
          <w:color w:val="auto"/>
        </w:rPr>
      </w:pPr>
    </w:p>
    <w:p w14:paraId="634483F1" w14:textId="54CA22CF" w:rsidR="00143581" w:rsidRPr="002818C0" w:rsidRDefault="006A4513" w:rsidP="00E50062">
      <w:pPr>
        <w:pStyle w:val="ListeParagraf"/>
        <w:numPr>
          <w:ilvl w:val="0"/>
          <w:numId w:val="10"/>
        </w:numPr>
        <w:spacing w:line="276" w:lineRule="auto"/>
        <w:rPr>
          <w:rFonts w:ascii="Times New Roman" w:hAnsi="Times New Roman" w:cs="Times New Roman"/>
          <w:b/>
          <w:sz w:val="24"/>
          <w:szCs w:val="24"/>
        </w:rPr>
      </w:pPr>
      <w:r w:rsidRPr="002818C0">
        <w:rPr>
          <w:rFonts w:ascii="Times New Roman" w:hAnsi="Times New Roman" w:cs="Times New Roman"/>
          <w:b/>
          <w:bCs/>
          <w:sz w:val="24"/>
          <w:szCs w:val="24"/>
        </w:rPr>
        <w:t>Veri Sahipleri Tarafından Hakların</w:t>
      </w:r>
      <w:r w:rsidRPr="002818C0">
        <w:rPr>
          <w:rFonts w:ascii="Times New Roman" w:hAnsi="Times New Roman" w:cs="Times New Roman"/>
          <w:b/>
          <w:sz w:val="24"/>
          <w:szCs w:val="24"/>
        </w:rPr>
        <w:t xml:space="preserve"> Kullanılması</w:t>
      </w:r>
    </w:p>
    <w:p w14:paraId="0022FC09" w14:textId="13ECB58B" w:rsidR="006A4513" w:rsidRPr="002818C0" w:rsidRDefault="006A4513" w:rsidP="00E50062">
      <w:pPr>
        <w:pStyle w:val="Default"/>
        <w:spacing w:line="276" w:lineRule="auto"/>
        <w:jc w:val="both"/>
        <w:rPr>
          <w:color w:val="auto"/>
        </w:rPr>
      </w:pPr>
      <w:r w:rsidRPr="002818C0">
        <w:rPr>
          <w:color w:val="auto"/>
        </w:rPr>
        <w:t xml:space="preserve">Haklarınıza ilişkin taleplerinizi </w:t>
      </w:r>
      <w:hyperlink r:id="rId7" w:history="1">
        <w:r w:rsidR="00997DE7" w:rsidRPr="0063386D">
          <w:rPr>
            <w:rStyle w:val="Kpr"/>
            <w:rFonts w:eastAsia="MS Mincho"/>
          </w:rPr>
          <w:t>http://www.siteks.com.tr</w:t>
        </w:r>
      </w:hyperlink>
      <w:r w:rsidR="00997DE7" w:rsidRPr="0063386D">
        <w:rPr>
          <w:b/>
          <w:bCs/>
          <w:bdr w:val="none" w:sz="0" w:space="0" w:color="auto" w:frame="1"/>
          <w:lang w:val="en-US"/>
        </w:rPr>
        <w:t> </w:t>
      </w:r>
      <w:r w:rsidRPr="00997DE7">
        <w:rPr>
          <w:color w:val="auto"/>
        </w:rPr>
        <w:t>’den</w:t>
      </w:r>
      <w:r w:rsidRPr="002818C0">
        <w:rPr>
          <w:color w:val="auto"/>
        </w:rPr>
        <w:t xml:space="preserve"> ulaşabileceğiniz Veri Sahibi Başvuru </w:t>
      </w:r>
      <w:proofErr w:type="spellStart"/>
      <w:r w:rsidRPr="002818C0">
        <w:rPr>
          <w:color w:val="auto"/>
        </w:rPr>
        <w:t>Formu’nu</w:t>
      </w:r>
      <w:proofErr w:type="spellEnd"/>
      <w:r w:rsidRPr="002818C0">
        <w:rPr>
          <w:color w:val="auto"/>
        </w:rPr>
        <w:t xml:space="preserve"> doldurarak, tarafımıza iletmeniz durumunda, talebinizin niteliğine göre talebiniz en kısa sürede ve en geç 30 (otuz) gün içinde ücretsiz olarak sonuçlandıracaktır. Ancak, işlemin ayrıca bir maliyeti gerektirmesi hâlinde, Kişisel Verileri Koruma Kurulu’nca belirlenen tarifedeki ücret alınacaktır. </w:t>
      </w:r>
    </w:p>
    <w:p w14:paraId="592B8CE8" w14:textId="3B52647F" w:rsidR="006A4513" w:rsidRPr="002818C0" w:rsidRDefault="006A4513" w:rsidP="00E50062">
      <w:pPr>
        <w:pStyle w:val="Default"/>
        <w:spacing w:line="276" w:lineRule="auto"/>
        <w:jc w:val="both"/>
        <w:rPr>
          <w:color w:val="auto"/>
        </w:rPr>
      </w:pPr>
      <w:r w:rsidRPr="002818C0">
        <w:rPr>
          <w:color w:val="auto"/>
        </w:rPr>
        <w:t xml:space="preserve">Sizin adınıza üçüncü kişilerin başvuru talebinde bulunabilmesi için, bu üçüncü kişiye noterlikçe düzenlenmiş özel vekaletname vermiş olmanız gerekmektedir. </w:t>
      </w:r>
    </w:p>
    <w:p w14:paraId="17AC07BC" w14:textId="577174A0" w:rsidR="009E4954" w:rsidRPr="002818C0" w:rsidRDefault="006A4513" w:rsidP="00E50062">
      <w:pPr>
        <w:spacing w:line="276" w:lineRule="auto"/>
        <w:jc w:val="both"/>
        <w:rPr>
          <w:rFonts w:ascii="Times New Roman" w:hAnsi="Times New Roman" w:cs="Times New Roman"/>
          <w:sz w:val="24"/>
          <w:szCs w:val="24"/>
        </w:rPr>
      </w:pPr>
      <w:r w:rsidRPr="002818C0">
        <w:rPr>
          <w:rFonts w:ascii="Times New Roman" w:hAnsi="Times New Roman" w:cs="Times New Roman"/>
          <w:sz w:val="24"/>
          <w:szCs w:val="24"/>
        </w:rPr>
        <w:lastRenderedPageBreak/>
        <w:t>Şirketimiz, başvuruda bulunan kişinin Veri Sahibi olup olmadığını tespit etmek adına İlgili Kişiden bilgi talep edebilecek, başvuruda belirtilen hususları netleştirmek adına, Veri Sahibine başvurusu ile ilgili sorular yöneltebilecektir.</w:t>
      </w:r>
    </w:p>
    <w:sectPr w:rsidR="009E4954" w:rsidRPr="002818C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F4429" w14:textId="77777777" w:rsidR="00EA1563" w:rsidRDefault="00EA1563" w:rsidP="007F28E9">
      <w:pPr>
        <w:spacing w:after="0" w:line="240" w:lineRule="auto"/>
      </w:pPr>
      <w:r>
        <w:separator/>
      </w:r>
    </w:p>
  </w:endnote>
  <w:endnote w:type="continuationSeparator" w:id="0">
    <w:p w14:paraId="0D029002" w14:textId="77777777" w:rsidR="00EA1563" w:rsidRDefault="00EA1563" w:rsidP="007F2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orpoS">
    <w:altName w:val="Times New Roman"/>
    <w:charset w:val="00"/>
    <w:family w:val="auto"/>
    <w:pitch w:val="variable"/>
    <w:sig w:usb0="800000AF" w:usb1="1000204A" w:usb2="00000000" w:usb3="00000000" w:csb0="00000093"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2236093"/>
      <w:docPartObj>
        <w:docPartGallery w:val="Page Numbers (Bottom of Page)"/>
        <w:docPartUnique/>
      </w:docPartObj>
    </w:sdtPr>
    <w:sdtEndPr>
      <w:rPr>
        <w:sz w:val="16"/>
        <w:szCs w:val="16"/>
      </w:rPr>
    </w:sdtEndPr>
    <w:sdtContent>
      <w:p w14:paraId="751FAF6C" w14:textId="30F3C068" w:rsidR="00D10613" w:rsidRPr="007F28E9" w:rsidRDefault="00D10613">
        <w:pPr>
          <w:pStyle w:val="AltBilgi"/>
          <w:jc w:val="right"/>
          <w:rPr>
            <w:sz w:val="16"/>
            <w:szCs w:val="16"/>
          </w:rPr>
        </w:pPr>
        <w:r w:rsidRPr="007F28E9">
          <w:rPr>
            <w:sz w:val="16"/>
            <w:szCs w:val="16"/>
          </w:rPr>
          <w:fldChar w:fldCharType="begin"/>
        </w:r>
        <w:r w:rsidRPr="007F28E9">
          <w:rPr>
            <w:sz w:val="16"/>
            <w:szCs w:val="16"/>
          </w:rPr>
          <w:instrText>PAGE   \* MERGEFORMAT</w:instrText>
        </w:r>
        <w:r w:rsidRPr="007F28E9">
          <w:rPr>
            <w:sz w:val="16"/>
            <w:szCs w:val="16"/>
          </w:rPr>
          <w:fldChar w:fldCharType="separate"/>
        </w:r>
        <w:r w:rsidRPr="007F28E9">
          <w:rPr>
            <w:sz w:val="16"/>
            <w:szCs w:val="16"/>
          </w:rPr>
          <w:t>2</w:t>
        </w:r>
        <w:r w:rsidRPr="007F28E9">
          <w:rPr>
            <w:sz w:val="16"/>
            <w:szCs w:val="16"/>
          </w:rPr>
          <w:fldChar w:fldCharType="end"/>
        </w:r>
      </w:p>
    </w:sdtContent>
  </w:sdt>
  <w:p w14:paraId="7DB5B4D9" w14:textId="77777777" w:rsidR="00D10613" w:rsidRDefault="00D106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8E899" w14:textId="77777777" w:rsidR="00EA1563" w:rsidRDefault="00EA1563" w:rsidP="007F28E9">
      <w:pPr>
        <w:spacing w:after="0" w:line="240" w:lineRule="auto"/>
      </w:pPr>
      <w:r>
        <w:separator/>
      </w:r>
    </w:p>
  </w:footnote>
  <w:footnote w:type="continuationSeparator" w:id="0">
    <w:p w14:paraId="591DC9D5" w14:textId="77777777" w:rsidR="00EA1563" w:rsidRDefault="00EA1563" w:rsidP="007F28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579639"/>
    <w:multiLevelType w:val="hybridMultilevel"/>
    <w:tmpl w:val="92E5C8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77074A"/>
    <w:multiLevelType w:val="hybridMultilevel"/>
    <w:tmpl w:val="555AF46E"/>
    <w:lvl w:ilvl="0" w:tplc="034279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9E21A9"/>
    <w:multiLevelType w:val="hybridMultilevel"/>
    <w:tmpl w:val="0C1E56EC"/>
    <w:lvl w:ilvl="0" w:tplc="FC8C3B1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BF4EAD"/>
    <w:multiLevelType w:val="multilevel"/>
    <w:tmpl w:val="1CB6DEFA"/>
    <w:lvl w:ilvl="0">
      <w:start w:val="1"/>
      <w:numFmt w:val="upperRoman"/>
      <w:pStyle w:val="Balk1"/>
      <w:lvlText w:val="%1."/>
      <w:lvlJc w:val="right"/>
      <w:pPr>
        <w:tabs>
          <w:tab w:val="num" w:pos="2844"/>
        </w:tabs>
        <w:ind w:left="2844" w:hanging="720"/>
      </w:pPr>
      <w:rPr>
        <w:rFonts w:hint="default"/>
      </w:rPr>
    </w:lvl>
    <w:lvl w:ilvl="1">
      <w:start w:val="1"/>
      <w:numFmt w:val="decimal"/>
      <w:pStyle w:val="Balk2"/>
      <w:lvlText w:val="%2."/>
      <w:lvlJc w:val="left"/>
      <w:pPr>
        <w:tabs>
          <w:tab w:val="num" w:pos="3564"/>
        </w:tabs>
        <w:ind w:left="3564" w:hanging="720"/>
      </w:pPr>
      <w:rPr>
        <w:rFonts w:hint="default"/>
      </w:rPr>
    </w:lvl>
    <w:lvl w:ilvl="2">
      <w:start w:val="1"/>
      <w:numFmt w:val="decimal"/>
      <w:pStyle w:val="Balk3"/>
      <w:lvlText w:val="%3."/>
      <w:lvlJc w:val="left"/>
      <w:pPr>
        <w:tabs>
          <w:tab w:val="num" w:pos="4284"/>
        </w:tabs>
        <w:ind w:left="4284"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alk4"/>
      <w:lvlText w:val="%4."/>
      <w:lvlJc w:val="left"/>
      <w:pPr>
        <w:tabs>
          <w:tab w:val="num" w:pos="5004"/>
        </w:tabs>
        <w:ind w:left="5004" w:hanging="720"/>
      </w:pPr>
      <w:rPr>
        <w:rFonts w:hint="default"/>
      </w:rPr>
    </w:lvl>
    <w:lvl w:ilvl="4">
      <w:start w:val="1"/>
      <w:numFmt w:val="decimal"/>
      <w:pStyle w:val="Balk5"/>
      <w:lvlText w:val="%5."/>
      <w:lvlJc w:val="left"/>
      <w:pPr>
        <w:tabs>
          <w:tab w:val="num" w:pos="5724"/>
        </w:tabs>
        <w:ind w:left="5724" w:hanging="720"/>
      </w:pPr>
      <w:rPr>
        <w:rFonts w:hint="default"/>
      </w:rPr>
    </w:lvl>
    <w:lvl w:ilvl="5">
      <w:start w:val="1"/>
      <w:numFmt w:val="decimal"/>
      <w:pStyle w:val="Balk6"/>
      <w:lvlText w:val="%6."/>
      <w:lvlJc w:val="left"/>
      <w:pPr>
        <w:tabs>
          <w:tab w:val="num" w:pos="6444"/>
        </w:tabs>
        <w:ind w:left="6444" w:hanging="720"/>
      </w:pPr>
      <w:rPr>
        <w:rFonts w:hint="default"/>
      </w:rPr>
    </w:lvl>
    <w:lvl w:ilvl="6">
      <w:start w:val="1"/>
      <w:numFmt w:val="decimal"/>
      <w:pStyle w:val="Balk7"/>
      <w:lvlText w:val="%7."/>
      <w:lvlJc w:val="left"/>
      <w:pPr>
        <w:tabs>
          <w:tab w:val="num" w:pos="7164"/>
        </w:tabs>
        <w:ind w:left="7164" w:hanging="720"/>
      </w:pPr>
      <w:rPr>
        <w:rFonts w:hint="default"/>
      </w:rPr>
    </w:lvl>
    <w:lvl w:ilvl="7">
      <w:start w:val="1"/>
      <w:numFmt w:val="decimal"/>
      <w:pStyle w:val="Balk8"/>
      <w:lvlText w:val="%8."/>
      <w:lvlJc w:val="left"/>
      <w:pPr>
        <w:tabs>
          <w:tab w:val="num" w:pos="7884"/>
        </w:tabs>
        <w:ind w:left="7884" w:hanging="720"/>
      </w:pPr>
      <w:rPr>
        <w:rFonts w:hint="default"/>
      </w:rPr>
    </w:lvl>
    <w:lvl w:ilvl="8">
      <w:start w:val="1"/>
      <w:numFmt w:val="decimal"/>
      <w:pStyle w:val="Balk9"/>
      <w:lvlText w:val="%9."/>
      <w:lvlJc w:val="left"/>
      <w:pPr>
        <w:tabs>
          <w:tab w:val="num" w:pos="8604"/>
        </w:tabs>
        <w:ind w:left="8604" w:hanging="720"/>
      </w:pPr>
      <w:rPr>
        <w:rFonts w:hint="default"/>
      </w:rPr>
    </w:lvl>
  </w:abstractNum>
  <w:abstractNum w:abstractNumId="4" w15:restartNumberingAfterBreak="0">
    <w:nsid w:val="21A731B5"/>
    <w:multiLevelType w:val="hybridMultilevel"/>
    <w:tmpl w:val="50F6631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AD02280"/>
    <w:multiLevelType w:val="hybridMultilevel"/>
    <w:tmpl w:val="7094447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E66470"/>
    <w:multiLevelType w:val="hybridMultilevel"/>
    <w:tmpl w:val="F236C4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FFC130B"/>
    <w:multiLevelType w:val="hybridMultilevel"/>
    <w:tmpl w:val="6E32EC84"/>
    <w:lvl w:ilvl="0" w:tplc="B93CD70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1FF404F"/>
    <w:multiLevelType w:val="hybridMultilevel"/>
    <w:tmpl w:val="76087F74"/>
    <w:lvl w:ilvl="0" w:tplc="9AF6353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A7F5F2A"/>
    <w:multiLevelType w:val="hybridMultilevel"/>
    <w:tmpl w:val="5330AF2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CB53E32"/>
    <w:multiLevelType w:val="hybridMultilevel"/>
    <w:tmpl w:val="83C2459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9156753"/>
    <w:multiLevelType w:val="hybridMultilevel"/>
    <w:tmpl w:val="58EE290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3ED78F5"/>
    <w:multiLevelType w:val="hybridMultilevel"/>
    <w:tmpl w:val="4F1AF11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78B4642"/>
    <w:multiLevelType w:val="multilevel"/>
    <w:tmpl w:val="CEB48D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C126989"/>
    <w:multiLevelType w:val="hybridMultilevel"/>
    <w:tmpl w:val="0394C89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B8A413C"/>
    <w:multiLevelType w:val="hybridMultilevel"/>
    <w:tmpl w:val="2D6C0254"/>
    <w:lvl w:ilvl="0" w:tplc="988CA7C2">
      <w:start w:val="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3"/>
  </w:num>
  <w:num w:numId="4">
    <w:abstractNumId w:val="1"/>
  </w:num>
  <w:num w:numId="5">
    <w:abstractNumId w:val="3"/>
  </w:num>
  <w:num w:numId="6">
    <w:abstractNumId w:val="3"/>
  </w:num>
  <w:num w:numId="7">
    <w:abstractNumId w:val="3"/>
  </w:num>
  <w:num w:numId="8">
    <w:abstractNumId w:val="3"/>
  </w:num>
  <w:num w:numId="9">
    <w:abstractNumId w:val="3"/>
  </w:num>
  <w:num w:numId="10">
    <w:abstractNumId w:val="13"/>
  </w:num>
  <w:num w:numId="11">
    <w:abstractNumId w:val="15"/>
  </w:num>
  <w:num w:numId="12">
    <w:abstractNumId w:val="9"/>
  </w:num>
  <w:num w:numId="13">
    <w:abstractNumId w:val="5"/>
  </w:num>
  <w:num w:numId="14">
    <w:abstractNumId w:val="14"/>
  </w:num>
  <w:num w:numId="15">
    <w:abstractNumId w:val="6"/>
  </w:num>
  <w:num w:numId="16">
    <w:abstractNumId w:val="10"/>
  </w:num>
  <w:num w:numId="17">
    <w:abstractNumId w:val="4"/>
  </w:num>
  <w:num w:numId="18">
    <w:abstractNumId w:val="2"/>
  </w:num>
  <w:num w:numId="19">
    <w:abstractNumId w:val="12"/>
  </w:num>
  <w:num w:numId="20">
    <w:abstractNumId w:val="8"/>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1B"/>
    <w:rsid w:val="000009DC"/>
    <w:rsid w:val="000310FC"/>
    <w:rsid w:val="00052B64"/>
    <w:rsid w:val="000604A8"/>
    <w:rsid w:val="00076DA8"/>
    <w:rsid w:val="000842CA"/>
    <w:rsid w:val="000C10F4"/>
    <w:rsid w:val="000C33D3"/>
    <w:rsid w:val="0013094B"/>
    <w:rsid w:val="00130A0B"/>
    <w:rsid w:val="00134C52"/>
    <w:rsid w:val="00137CC6"/>
    <w:rsid w:val="00143581"/>
    <w:rsid w:val="001671B9"/>
    <w:rsid w:val="001D34CF"/>
    <w:rsid w:val="00242067"/>
    <w:rsid w:val="0024413D"/>
    <w:rsid w:val="002818C0"/>
    <w:rsid w:val="00295A5C"/>
    <w:rsid w:val="00302E30"/>
    <w:rsid w:val="003056AF"/>
    <w:rsid w:val="003157B7"/>
    <w:rsid w:val="00323F03"/>
    <w:rsid w:val="00334773"/>
    <w:rsid w:val="00336C5B"/>
    <w:rsid w:val="003727BD"/>
    <w:rsid w:val="003A00D0"/>
    <w:rsid w:val="003F5649"/>
    <w:rsid w:val="00403EF4"/>
    <w:rsid w:val="0043471F"/>
    <w:rsid w:val="00437708"/>
    <w:rsid w:val="004456C6"/>
    <w:rsid w:val="004472BC"/>
    <w:rsid w:val="004B4CF0"/>
    <w:rsid w:val="004C43E6"/>
    <w:rsid w:val="004F4FF8"/>
    <w:rsid w:val="005059B8"/>
    <w:rsid w:val="00511942"/>
    <w:rsid w:val="00524FBC"/>
    <w:rsid w:val="00555BB8"/>
    <w:rsid w:val="00556923"/>
    <w:rsid w:val="00562759"/>
    <w:rsid w:val="00583602"/>
    <w:rsid w:val="005C1ADF"/>
    <w:rsid w:val="005C6045"/>
    <w:rsid w:val="005D4420"/>
    <w:rsid w:val="005E39B2"/>
    <w:rsid w:val="00610689"/>
    <w:rsid w:val="00620DA2"/>
    <w:rsid w:val="006575CF"/>
    <w:rsid w:val="00662981"/>
    <w:rsid w:val="0068522A"/>
    <w:rsid w:val="006A4513"/>
    <w:rsid w:val="006B51BE"/>
    <w:rsid w:val="006D1D84"/>
    <w:rsid w:val="006D26A4"/>
    <w:rsid w:val="00700D83"/>
    <w:rsid w:val="00734A1B"/>
    <w:rsid w:val="00760E06"/>
    <w:rsid w:val="007D649B"/>
    <w:rsid w:val="007F124F"/>
    <w:rsid w:val="007F28E9"/>
    <w:rsid w:val="0082336C"/>
    <w:rsid w:val="00825EA8"/>
    <w:rsid w:val="00833738"/>
    <w:rsid w:val="00842542"/>
    <w:rsid w:val="00857504"/>
    <w:rsid w:val="008A2546"/>
    <w:rsid w:val="008D0C2E"/>
    <w:rsid w:val="008E513C"/>
    <w:rsid w:val="008F5647"/>
    <w:rsid w:val="008F5792"/>
    <w:rsid w:val="00902490"/>
    <w:rsid w:val="00905A5A"/>
    <w:rsid w:val="00954E35"/>
    <w:rsid w:val="00973443"/>
    <w:rsid w:val="00973466"/>
    <w:rsid w:val="009925B5"/>
    <w:rsid w:val="00995B31"/>
    <w:rsid w:val="00997DE7"/>
    <w:rsid w:val="009A18AE"/>
    <w:rsid w:val="009D21F7"/>
    <w:rsid w:val="009D37D1"/>
    <w:rsid w:val="009E4954"/>
    <w:rsid w:val="00A1019A"/>
    <w:rsid w:val="00A61E54"/>
    <w:rsid w:val="00A804A1"/>
    <w:rsid w:val="00A8085D"/>
    <w:rsid w:val="00A840E3"/>
    <w:rsid w:val="00A95EBA"/>
    <w:rsid w:val="00A969D6"/>
    <w:rsid w:val="00AB60E2"/>
    <w:rsid w:val="00AC76E3"/>
    <w:rsid w:val="00AE7E46"/>
    <w:rsid w:val="00B00598"/>
    <w:rsid w:val="00B2050D"/>
    <w:rsid w:val="00B34C64"/>
    <w:rsid w:val="00B965A0"/>
    <w:rsid w:val="00BA6A3F"/>
    <w:rsid w:val="00BD1216"/>
    <w:rsid w:val="00C43B43"/>
    <w:rsid w:val="00C83883"/>
    <w:rsid w:val="00C932BB"/>
    <w:rsid w:val="00CA5B27"/>
    <w:rsid w:val="00CB1123"/>
    <w:rsid w:val="00CB3890"/>
    <w:rsid w:val="00CB49D0"/>
    <w:rsid w:val="00CC48FF"/>
    <w:rsid w:val="00CF63FE"/>
    <w:rsid w:val="00D0021A"/>
    <w:rsid w:val="00D10613"/>
    <w:rsid w:val="00D77405"/>
    <w:rsid w:val="00D93CD7"/>
    <w:rsid w:val="00DD385E"/>
    <w:rsid w:val="00DD64B5"/>
    <w:rsid w:val="00DE059E"/>
    <w:rsid w:val="00DE54DC"/>
    <w:rsid w:val="00DE68AB"/>
    <w:rsid w:val="00DF471C"/>
    <w:rsid w:val="00DF4730"/>
    <w:rsid w:val="00DF596A"/>
    <w:rsid w:val="00E018DA"/>
    <w:rsid w:val="00E22E49"/>
    <w:rsid w:val="00E50062"/>
    <w:rsid w:val="00E63D89"/>
    <w:rsid w:val="00E74B1C"/>
    <w:rsid w:val="00E7724E"/>
    <w:rsid w:val="00E946AC"/>
    <w:rsid w:val="00E95C45"/>
    <w:rsid w:val="00EA1563"/>
    <w:rsid w:val="00EC52C4"/>
    <w:rsid w:val="00EE16A9"/>
    <w:rsid w:val="00EF6784"/>
    <w:rsid w:val="00F124C2"/>
    <w:rsid w:val="00F30507"/>
    <w:rsid w:val="00F475CE"/>
    <w:rsid w:val="00F528F6"/>
    <w:rsid w:val="00F834F2"/>
    <w:rsid w:val="00F87C6A"/>
    <w:rsid w:val="00F966D9"/>
    <w:rsid w:val="00FB1871"/>
    <w:rsid w:val="00FE65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5C10D"/>
  <w15:chartTrackingRefBased/>
  <w15:docId w15:val="{6AB1A65A-6580-4BE3-B2A4-08E638A8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Balk1">
    <w:name w:val="heading 1"/>
    <w:basedOn w:val="Normal"/>
    <w:next w:val="Normal"/>
    <w:link w:val="Balk1Char"/>
    <w:uiPriority w:val="9"/>
    <w:qFormat/>
    <w:rsid w:val="00760E06"/>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Balk2">
    <w:name w:val="heading 2"/>
    <w:basedOn w:val="Normal"/>
    <w:next w:val="Normal"/>
    <w:link w:val="Balk2Char"/>
    <w:uiPriority w:val="9"/>
    <w:unhideWhenUsed/>
    <w:qFormat/>
    <w:rsid w:val="00760E06"/>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Balk3">
    <w:name w:val="heading 3"/>
    <w:basedOn w:val="Normal"/>
    <w:next w:val="Normal"/>
    <w:link w:val="Balk3Char"/>
    <w:uiPriority w:val="9"/>
    <w:unhideWhenUsed/>
    <w:qFormat/>
    <w:rsid w:val="00760E06"/>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Balk4">
    <w:name w:val="heading 4"/>
    <w:basedOn w:val="Normal"/>
    <w:next w:val="Normal"/>
    <w:link w:val="Balk4Char"/>
    <w:uiPriority w:val="9"/>
    <w:semiHidden/>
    <w:unhideWhenUsed/>
    <w:qFormat/>
    <w:rsid w:val="00760E06"/>
    <w:pPr>
      <w:keepNext/>
      <w:numPr>
        <w:ilvl w:val="3"/>
        <w:numId w:val="1"/>
      </w:numPr>
      <w:spacing w:before="240" w:after="60" w:line="240" w:lineRule="auto"/>
      <w:outlineLvl w:val="3"/>
    </w:pPr>
    <w:rPr>
      <w:rFonts w:eastAsiaTheme="minorEastAsia"/>
      <w:b/>
      <w:bCs/>
      <w:sz w:val="28"/>
      <w:szCs w:val="28"/>
      <w:lang w:val="en-US"/>
    </w:rPr>
  </w:style>
  <w:style w:type="paragraph" w:styleId="Balk5">
    <w:name w:val="heading 5"/>
    <w:basedOn w:val="Normal"/>
    <w:next w:val="Normal"/>
    <w:link w:val="Balk5Char"/>
    <w:uiPriority w:val="9"/>
    <w:semiHidden/>
    <w:unhideWhenUsed/>
    <w:qFormat/>
    <w:rsid w:val="00760E06"/>
    <w:pPr>
      <w:numPr>
        <w:ilvl w:val="4"/>
        <w:numId w:val="1"/>
      </w:numPr>
      <w:spacing w:before="240" w:after="60" w:line="240" w:lineRule="auto"/>
      <w:outlineLvl w:val="4"/>
    </w:pPr>
    <w:rPr>
      <w:rFonts w:eastAsiaTheme="minorEastAsia"/>
      <w:b/>
      <w:bCs/>
      <w:i/>
      <w:iCs/>
      <w:sz w:val="26"/>
      <w:szCs w:val="26"/>
      <w:lang w:val="en-US"/>
    </w:rPr>
  </w:style>
  <w:style w:type="paragraph" w:styleId="Balk6">
    <w:name w:val="heading 6"/>
    <w:basedOn w:val="Normal"/>
    <w:next w:val="Normal"/>
    <w:link w:val="Balk6Char"/>
    <w:qFormat/>
    <w:rsid w:val="00760E06"/>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Balk7">
    <w:name w:val="heading 7"/>
    <w:basedOn w:val="Normal"/>
    <w:next w:val="Normal"/>
    <w:link w:val="Balk7Char"/>
    <w:uiPriority w:val="9"/>
    <w:semiHidden/>
    <w:unhideWhenUsed/>
    <w:qFormat/>
    <w:rsid w:val="00760E06"/>
    <w:pPr>
      <w:numPr>
        <w:ilvl w:val="6"/>
        <w:numId w:val="1"/>
      </w:numPr>
      <w:spacing w:before="240" w:after="60" w:line="240" w:lineRule="auto"/>
      <w:outlineLvl w:val="6"/>
    </w:pPr>
    <w:rPr>
      <w:rFonts w:eastAsiaTheme="minorEastAsia"/>
      <w:sz w:val="24"/>
      <w:szCs w:val="24"/>
      <w:lang w:val="en-US"/>
    </w:rPr>
  </w:style>
  <w:style w:type="paragraph" w:styleId="Balk8">
    <w:name w:val="heading 8"/>
    <w:basedOn w:val="Normal"/>
    <w:next w:val="Normal"/>
    <w:link w:val="Balk8Char"/>
    <w:uiPriority w:val="9"/>
    <w:semiHidden/>
    <w:unhideWhenUsed/>
    <w:qFormat/>
    <w:rsid w:val="00760E06"/>
    <w:pPr>
      <w:numPr>
        <w:ilvl w:val="7"/>
        <w:numId w:val="1"/>
      </w:numPr>
      <w:spacing w:before="240" w:after="60" w:line="240" w:lineRule="auto"/>
      <w:outlineLvl w:val="7"/>
    </w:pPr>
    <w:rPr>
      <w:rFonts w:eastAsiaTheme="minorEastAsia"/>
      <w:i/>
      <w:iCs/>
      <w:sz w:val="24"/>
      <w:szCs w:val="24"/>
      <w:lang w:val="en-US"/>
    </w:rPr>
  </w:style>
  <w:style w:type="paragraph" w:styleId="Balk9">
    <w:name w:val="heading 9"/>
    <w:basedOn w:val="Normal"/>
    <w:next w:val="Normal"/>
    <w:link w:val="Balk9Char"/>
    <w:uiPriority w:val="9"/>
    <w:semiHidden/>
    <w:unhideWhenUsed/>
    <w:qFormat/>
    <w:rsid w:val="00760E06"/>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60E06"/>
    <w:rPr>
      <w:rFonts w:asciiTheme="majorHAnsi" w:eastAsiaTheme="majorEastAsia" w:hAnsiTheme="majorHAnsi" w:cstheme="majorBidi"/>
      <w:b/>
      <w:bCs/>
      <w:kern w:val="32"/>
      <w:sz w:val="32"/>
      <w:szCs w:val="32"/>
      <w:lang w:val="en-US"/>
    </w:rPr>
  </w:style>
  <w:style w:type="character" w:customStyle="1" w:styleId="Balk2Char">
    <w:name w:val="Başlık 2 Char"/>
    <w:basedOn w:val="VarsaylanParagrafYazTipi"/>
    <w:link w:val="Balk2"/>
    <w:uiPriority w:val="9"/>
    <w:rsid w:val="00760E06"/>
    <w:rPr>
      <w:rFonts w:asciiTheme="majorHAnsi" w:eastAsiaTheme="majorEastAsia" w:hAnsiTheme="majorHAnsi" w:cstheme="majorBidi"/>
      <w:b/>
      <w:bCs/>
      <w:i/>
      <w:iCs/>
      <w:sz w:val="28"/>
      <w:szCs w:val="28"/>
      <w:lang w:val="en-US"/>
    </w:rPr>
  </w:style>
  <w:style w:type="character" w:customStyle="1" w:styleId="Balk3Char">
    <w:name w:val="Başlık 3 Char"/>
    <w:basedOn w:val="VarsaylanParagrafYazTipi"/>
    <w:link w:val="Balk3"/>
    <w:uiPriority w:val="9"/>
    <w:rsid w:val="00760E06"/>
    <w:rPr>
      <w:rFonts w:asciiTheme="majorHAnsi" w:eastAsiaTheme="majorEastAsia" w:hAnsiTheme="majorHAnsi" w:cstheme="majorBidi"/>
      <w:b/>
      <w:bCs/>
      <w:sz w:val="26"/>
      <w:szCs w:val="26"/>
      <w:lang w:val="en-US"/>
    </w:rPr>
  </w:style>
  <w:style w:type="character" w:customStyle="1" w:styleId="Balk4Char">
    <w:name w:val="Başlık 4 Char"/>
    <w:basedOn w:val="VarsaylanParagrafYazTipi"/>
    <w:link w:val="Balk4"/>
    <w:uiPriority w:val="9"/>
    <w:semiHidden/>
    <w:rsid w:val="00760E06"/>
    <w:rPr>
      <w:rFonts w:eastAsiaTheme="minorEastAsia"/>
      <w:b/>
      <w:bCs/>
      <w:sz w:val="28"/>
      <w:szCs w:val="28"/>
      <w:lang w:val="en-US"/>
    </w:rPr>
  </w:style>
  <w:style w:type="character" w:customStyle="1" w:styleId="Balk5Char">
    <w:name w:val="Başlık 5 Char"/>
    <w:basedOn w:val="VarsaylanParagrafYazTipi"/>
    <w:link w:val="Balk5"/>
    <w:uiPriority w:val="9"/>
    <w:semiHidden/>
    <w:rsid w:val="00760E06"/>
    <w:rPr>
      <w:rFonts w:eastAsiaTheme="minorEastAsia"/>
      <w:b/>
      <w:bCs/>
      <w:i/>
      <w:iCs/>
      <w:sz w:val="26"/>
      <w:szCs w:val="26"/>
      <w:lang w:val="en-US"/>
    </w:rPr>
  </w:style>
  <w:style w:type="character" w:customStyle="1" w:styleId="Balk6Char">
    <w:name w:val="Başlık 6 Char"/>
    <w:basedOn w:val="VarsaylanParagrafYazTipi"/>
    <w:link w:val="Balk6"/>
    <w:rsid w:val="00760E06"/>
    <w:rPr>
      <w:rFonts w:ascii="Times New Roman" w:eastAsia="Times New Roman" w:hAnsi="Times New Roman" w:cs="Times New Roman"/>
      <w:b/>
      <w:bCs/>
      <w:lang w:val="en-US"/>
    </w:rPr>
  </w:style>
  <w:style w:type="character" w:customStyle="1" w:styleId="Balk7Char">
    <w:name w:val="Başlık 7 Char"/>
    <w:basedOn w:val="VarsaylanParagrafYazTipi"/>
    <w:link w:val="Balk7"/>
    <w:uiPriority w:val="9"/>
    <w:semiHidden/>
    <w:rsid w:val="00760E06"/>
    <w:rPr>
      <w:rFonts w:eastAsiaTheme="minorEastAsia"/>
      <w:sz w:val="24"/>
      <w:szCs w:val="24"/>
      <w:lang w:val="en-US"/>
    </w:rPr>
  </w:style>
  <w:style w:type="character" w:customStyle="1" w:styleId="Balk8Char">
    <w:name w:val="Başlık 8 Char"/>
    <w:basedOn w:val="VarsaylanParagrafYazTipi"/>
    <w:link w:val="Balk8"/>
    <w:uiPriority w:val="9"/>
    <w:semiHidden/>
    <w:rsid w:val="00760E06"/>
    <w:rPr>
      <w:rFonts w:eastAsiaTheme="minorEastAsia"/>
      <w:i/>
      <w:iCs/>
      <w:sz w:val="24"/>
      <w:szCs w:val="24"/>
      <w:lang w:val="en-US"/>
    </w:rPr>
  </w:style>
  <w:style w:type="character" w:customStyle="1" w:styleId="Balk9Char">
    <w:name w:val="Başlık 9 Char"/>
    <w:basedOn w:val="VarsaylanParagrafYazTipi"/>
    <w:link w:val="Balk9"/>
    <w:uiPriority w:val="9"/>
    <w:semiHidden/>
    <w:rsid w:val="00760E06"/>
    <w:rPr>
      <w:rFonts w:asciiTheme="majorHAnsi" w:eastAsiaTheme="majorEastAsia" w:hAnsiTheme="majorHAnsi" w:cstheme="majorBidi"/>
      <w:lang w:val="en-US"/>
    </w:rPr>
  </w:style>
  <w:style w:type="paragraph" w:customStyle="1" w:styleId="Style1">
    <w:name w:val="Style1"/>
    <w:basedOn w:val="Balk1"/>
    <w:link w:val="Style1Char"/>
    <w:qFormat/>
    <w:rsid w:val="00760E06"/>
    <w:pPr>
      <w:spacing w:after="240"/>
    </w:pPr>
    <w:rPr>
      <w:rFonts w:ascii="CorpoS" w:hAnsi="CorpoS" w:cs="Arial"/>
      <w:color w:val="44546A" w:themeColor="text2"/>
      <w:sz w:val="24"/>
      <w:szCs w:val="24"/>
    </w:rPr>
  </w:style>
  <w:style w:type="character" w:customStyle="1" w:styleId="Style1Char">
    <w:name w:val="Style1 Char"/>
    <w:basedOn w:val="Balk1Char"/>
    <w:link w:val="Style1"/>
    <w:rsid w:val="00760E06"/>
    <w:rPr>
      <w:rFonts w:ascii="CorpoS" w:eastAsiaTheme="majorEastAsia" w:hAnsi="CorpoS" w:cs="Arial"/>
      <w:b/>
      <w:bCs/>
      <w:color w:val="44546A" w:themeColor="text2"/>
      <w:kern w:val="32"/>
      <w:sz w:val="24"/>
      <w:szCs w:val="24"/>
      <w:lang w:val="en-US"/>
    </w:rPr>
  </w:style>
  <w:style w:type="paragraph" w:styleId="ListeParagraf">
    <w:name w:val="List Paragraph"/>
    <w:basedOn w:val="Normal"/>
    <w:uiPriority w:val="34"/>
    <w:qFormat/>
    <w:rsid w:val="00B2050D"/>
    <w:pPr>
      <w:ind w:left="720"/>
      <w:contextualSpacing/>
    </w:pPr>
  </w:style>
  <w:style w:type="table" w:styleId="TabloKlavuzu">
    <w:name w:val="Table Grid"/>
    <w:basedOn w:val="NormalTablo"/>
    <w:uiPriority w:val="39"/>
    <w:rsid w:val="00A61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68AB"/>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7F28E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28E9"/>
  </w:style>
  <w:style w:type="paragraph" w:styleId="AltBilgi">
    <w:name w:val="footer"/>
    <w:basedOn w:val="Normal"/>
    <w:link w:val="AltBilgiChar"/>
    <w:uiPriority w:val="99"/>
    <w:unhideWhenUsed/>
    <w:rsid w:val="007F28E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28E9"/>
  </w:style>
  <w:style w:type="character" w:styleId="Kpr">
    <w:name w:val="Hyperlink"/>
    <w:uiPriority w:val="99"/>
    <w:rsid w:val="00997D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71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iteks.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2674</Words>
  <Characters>15246</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NDE</dc:creator>
  <cp:keywords/>
  <dc:description/>
  <cp:lastModifiedBy>Nihan</cp:lastModifiedBy>
  <cp:revision>9</cp:revision>
  <dcterms:created xsi:type="dcterms:W3CDTF">2019-05-02T16:32:00Z</dcterms:created>
  <dcterms:modified xsi:type="dcterms:W3CDTF">2019-09-10T13:20:00Z</dcterms:modified>
</cp:coreProperties>
</file>